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A3" w:rsidRDefault="00646FA3" w:rsidP="00DB22A9">
      <w:pPr>
        <w:ind w:left="-426" w:firstLine="426"/>
        <w:jc w:val="center"/>
        <w:rPr>
          <w:rFonts w:ascii="Cambria" w:hAnsi="Cambria"/>
          <w:b/>
          <w:color w:val="FF0066"/>
          <w:sz w:val="48"/>
          <w:lang w:val="sr-Latn-RS"/>
        </w:rPr>
      </w:pPr>
    </w:p>
    <w:p w:rsidR="00646FA3" w:rsidRDefault="00646FA3" w:rsidP="00DB22A9">
      <w:pPr>
        <w:ind w:left="-426" w:firstLine="426"/>
        <w:jc w:val="center"/>
        <w:rPr>
          <w:rFonts w:ascii="Cambria" w:hAnsi="Cambria"/>
          <w:b/>
          <w:color w:val="FF0066"/>
          <w:sz w:val="48"/>
          <w:lang w:val="sr-Latn-RS"/>
        </w:rPr>
      </w:pPr>
    </w:p>
    <w:p w:rsidR="00646FA3" w:rsidRPr="00646FA3" w:rsidRDefault="00F15F20" w:rsidP="00F15F20">
      <w:pPr>
        <w:pStyle w:val="NoSpacing"/>
        <w:tabs>
          <w:tab w:val="center" w:pos="5599"/>
          <w:tab w:val="left" w:pos="9600"/>
        </w:tabs>
        <w:rPr>
          <w:b/>
          <w:sz w:val="56"/>
          <w:szCs w:val="56"/>
          <w:lang w:val="sr-Latn-RS"/>
        </w:rPr>
      </w:pPr>
      <w:r>
        <w:rPr>
          <w:b/>
          <w:sz w:val="56"/>
          <w:szCs w:val="56"/>
          <w:lang w:val="sr-Latn-RS"/>
        </w:rPr>
        <w:tab/>
      </w:r>
      <w:r w:rsidR="00646FA3" w:rsidRPr="00646FA3">
        <w:rPr>
          <w:b/>
          <w:sz w:val="56"/>
          <w:szCs w:val="56"/>
          <w:lang w:val="sr-Latn-RS"/>
        </w:rPr>
        <w:t>LETO 2022</w:t>
      </w:r>
      <w:r>
        <w:rPr>
          <w:b/>
          <w:sz w:val="56"/>
          <w:szCs w:val="56"/>
          <w:lang w:val="sr-Latn-RS"/>
        </w:rPr>
        <w:tab/>
      </w:r>
      <w:bookmarkStart w:id="0" w:name="_GoBack"/>
      <w:bookmarkEnd w:id="0"/>
      <w:r>
        <w:rPr>
          <w:b/>
          <w:sz w:val="56"/>
          <w:szCs w:val="56"/>
          <w:lang w:val="sr-Latn-RS"/>
        </w:rPr>
        <w:t xml:space="preserve">  </w:t>
      </w:r>
      <w:r w:rsidRPr="00F15F20">
        <w:rPr>
          <w:b/>
          <w:color w:val="A6A6A6" w:themeColor="background1" w:themeShade="A6"/>
          <w:sz w:val="56"/>
          <w:szCs w:val="56"/>
          <w:lang w:val="sr-Latn-RS"/>
        </w:rPr>
        <w:t xml:space="preserve">  </w:t>
      </w:r>
      <w:r w:rsidRPr="00F15F20">
        <w:rPr>
          <w:color w:val="A6A6A6" w:themeColor="background1" w:themeShade="A6"/>
          <w:lang w:val="sr-Latn-RS"/>
        </w:rPr>
        <w:t>POSREDNIK</w:t>
      </w:r>
    </w:p>
    <w:p w:rsidR="00825011" w:rsidRPr="00646FA3" w:rsidRDefault="005F5321" w:rsidP="00646FA3">
      <w:pPr>
        <w:pStyle w:val="NoSpacing"/>
        <w:shd w:val="clear" w:color="auto" w:fill="D9D9D9" w:themeFill="background1" w:themeFillShade="D9"/>
        <w:ind w:left="-426"/>
        <w:jc w:val="center"/>
        <w:rPr>
          <w:b/>
          <w:sz w:val="56"/>
          <w:szCs w:val="56"/>
          <w:lang w:val="sr-Latn-RS"/>
        </w:rPr>
      </w:pPr>
      <w:r w:rsidRPr="00646FA3">
        <w:rPr>
          <w:b/>
          <w:sz w:val="56"/>
          <w:szCs w:val="56"/>
          <w:lang w:val="sr-Latn-RS"/>
        </w:rPr>
        <w:t>PARALIJA</w:t>
      </w:r>
    </w:p>
    <w:p w:rsidR="00A07DB7" w:rsidRPr="00646FA3" w:rsidRDefault="00A07DB7" w:rsidP="00646FA3">
      <w:pPr>
        <w:spacing w:after="0" w:line="240" w:lineRule="auto"/>
        <w:rPr>
          <w:rFonts w:ascii="Cambria" w:eastAsia="Calibri" w:hAnsi="Cambria" w:cs="Calibri"/>
          <w:b/>
          <w:lang w:val="sr-Latn-RS"/>
        </w:rPr>
      </w:pPr>
    </w:p>
    <w:p w:rsidR="00A31D46" w:rsidRPr="00646FA3" w:rsidRDefault="00A31D46" w:rsidP="00A31D46">
      <w:pPr>
        <w:spacing w:after="0" w:line="240" w:lineRule="auto"/>
        <w:ind w:left="-284"/>
        <w:jc w:val="center"/>
        <w:rPr>
          <w:rFonts w:ascii="Cambria" w:eastAsia="Calibri" w:hAnsi="Cambria" w:cs="Calibri"/>
          <w:b/>
          <w:lang w:val="sr-Latn-RS"/>
        </w:rPr>
      </w:pPr>
      <w:r w:rsidRPr="00646FA3">
        <w:rPr>
          <w:rFonts w:ascii="Cambria" w:eastAsia="Calibri" w:hAnsi="Cambria" w:cs="Calibri"/>
          <w:b/>
          <w:lang w:val="sr-Latn-RS"/>
        </w:rPr>
        <w:t>Cene iz tabele su izražene u evrima po osobi na bazi 10 noćenja – SOPSTVENI PREVOZ</w:t>
      </w:r>
    </w:p>
    <w:p w:rsidR="00992462" w:rsidRPr="00C82CFF" w:rsidRDefault="00992462" w:rsidP="00992462">
      <w:pPr>
        <w:shd w:val="clear" w:color="auto" w:fill="FFFFFF" w:themeFill="background1"/>
        <w:spacing w:after="0" w:line="240" w:lineRule="auto"/>
        <w:ind w:left="-284"/>
        <w:jc w:val="center"/>
        <w:rPr>
          <w:rFonts w:ascii="Cambria" w:eastAsia="Calibri" w:hAnsi="Cambria" w:cs="Calibri"/>
          <w:b/>
          <w:sz w:val="24"/>
          <w:szCs w:val="18"/>
          <w:lang w:val="sr-Latn-RS"/>
        </w:rPr>
      </w:pPr>
      <w:r w:rsidRPr="00C82CFF">
        <w:rPr>
          <w:rStyle w:val="Strong"/>
          <w:rFonts w:ascii="Cambria" w:hAnsi="Cambria" w:cs="Arial"/>
          <w:sz w:val="20"/>
          <w:szCs w:val="17"/>
          <w:shd w:val="clear" w:color="auto" w:fill="F1F1F1"/>
          <w:lang w:val="sr-Latn-RS"/>
        </w:rPr>
        <w:t>Termini označeni * čine pa</w:t>
      </w:r>
      <w:r w:rsidR="00956AB3">
        <w:rPr>
          <w:rStyle w:val="Strong"/>
          <w:rFonts w:ascii="Cambria" w:hAnsi="Cambria" w:cs="Arial"/>
          <w:sz w:val="20"/>
          <w:szCs w:val="17"/>
          <w:shd w:val="clear" w:color="auto" w:fill="F1F1F1"/>
          <w:lang w:val="sr-Latn-RS"/>
        </w:rPr>
        <w:t>ket aranžman (prevoz +</w:t>
      </w:r>
      <w:r w:rsidRPr="00C82CFF">
        <w:rPr>
          <w:rStyle w:val="Strong"/>
          <w:rFonts w:ascii="Cambria" w:hAnsi="Cambria" w:cs="Arial"/>
          <w:sz w:val="20"/>
          <w:szCs w:val="17"/>
          <w:shd w:val="clear" w:color="auto" w:fill="F1F1F1"/>
          <w:lang w:val="sr-Latn-RS"/>
        </w:rPr>
        <w:t xml:space="preserve"> smeštaj) i nemaju umanjenje za sopstveni prevoz</w:t>
      </w:r>
    </w:p>
    <w:tbl>
      <w:tblPr>
        <w:tblStyle w:val="TableGrid"/>
        <w:tblW w:w="11778" w:type="dxa"/>
        <w:tblInd w:w="-431" w:type="dxa"/>
        <w:tblLayout w:type="fixed"/>
        <w:tblLook w:val="04A0" w:firstRow="1" w:lastRow="0" w:firstColumn="1" w:lastColumn="0" w:noHBand="0" w:noVBand="1"/>
      </w:tblPr>
      <w:tblGrid>
        <w:gridCol w:w="951"/>
        <w:gridCol w:w="893"/>
        <w:gridCol w:w="850"/>
        <w:gridCol w:w="851"/>
        <w:gridCol w:w="820"/>
        <w:gridCol w:w="741"/>
        <w:gridCol w:w="741"/>
        <w:gridCol w:w="741"/>
        <w:gridCol w:w="741"/>
        <w:gridCol w:w="741"/>
        <w:gridCol w:w="741"/>
        <w:gridCol w:w="741"/>
        <w:gridCol w:w="744"/>
        <w:gridCol w:w="741"/>
        <w:gridCol w:w="741"/>
      </w:tblGrid>
      <w:tr w:rsidR="00507ED6" w:rsidRPr="00646FA3" w:rsidTr="00646FA3">
        <w:trPr>
          <w:trHeight w:val="357"/>
        </w:trPr>
        <w:tc>
          <w:tcPr>
            <w:tcW w:w="11778" w:type="dxa"/>
            <w:gridSpan w:val="15"/>
            <w:shd w:val="clear" w:color="auto" w:fill="BFBFBF" w:themeFill="background1" w:themeFillShade="BF"/>
            <w:vAlign w:val="center"/>
          </w:tcPr>
          <w:p w:rsidR="00507ED6" w:rsidRPr="00646FA3" w:rsidRDefault="00507ED6" w:rsidP="00FB42E1">
            <w:pPr>
              <w:rPr>
                <w:rFonts w:ascii="Calibri" w:eastAsia="Calibri" w:hAnsi="Calibri" w:cs="Calibri"/>
                <w:b/>
                <w:color w:val="FFFFFF" w:themeColor="background1"/>
                <w:sz w:val="24"/>
                <w:szCs w:val="24"/>
                <w:lang w:val="sr-Latn-RS"/>
              </w:rPr>
            </w:pPr>
            <w:r w:rsidRPr="00646FA3">
              <w:rPr>
                <w:rFonts w:ascii="Calibri" w:eastAsia="Calibri" w:hAnsi="Calibri" w:cs="Calibri"/>
                <w:b/>
                <w:sz w:val="24"/>
                <w:szCs w:val="24"/>
                <w:lang w:val="sr-Latn-RS"/>
              </w:rPr>
              <w:t xml:space="preserve">VILA </w:t>
            </w:r>
            <w:r w:rsidR="00FB42E1" w:rsidRPr="00646FA3">
              <w:rPr>
                <w:rFonts w:ascii="Calibri" w:eastAsia="Calibri" w:hAnsi="Calibri" w:cs="Calibri"/>
                <w:b/>
                <w:sz w:val="24"/>
                <w:szCs w:val="24"/>
                <w:lang w:val="sr-Latn-RS"/>
              </w:rPr>
              <w:t>VICTORIA INN</w:t>
            </w:r>
            <w:r w:rsidR="009B5C18" w:rsidRPr="00646FA3">
              <w:rPr>
                <w:rFonts w:ascii="Calibri" w:eastAsia="Calibri" w:hAnsi="Calibri" w:cs="Calibri"/>
                <w:b/>
                <w:sz w:val="24"/>
                <w:szCs w:val="24"/>
                <w:lang w:val="sr-Latn-RS"/>
              </w:rPr>
              <w:t xml:space="preserve">                                                      </w:t>
            </w:r>
            <w:r w:rsidR="00FB42E1" w:rsidRPr="00646FA3">
              <w:rPr>
                <w:rFonts w:ascii="Calibri" w:eastAsia="Calibri" w:hAnsi="Calibri" w:cs="Calibri"/>
                <w:b/>
                <w:sz w:val="24"/>
                <w:szCs w:val="24"/>
                <w:lang w:val="sr-Latn-RS"/>
              </w:rPr>
              <w:t xml:space="preserve">              </w:t>
            </w:r>
            <w:r w:rsidR="00646FA3" w:rsidRPr="00646FA3">
              <w:rPr>
                <w:rFonts w:ascii="Calibri" w:eastAsia="Calibri" w:hAnsi="Calibri" w:cs="Calibri"/>
                <w:b/>
                <w:sz w:val="24"/>
                <w:szCs w:val="24"/>
                <w:lang w:val="sr-Latn-RS"/>
              </w:rPr>
              <w:t xml:space="preserve">                       </w:t>
            </w:r>
            <w:r w:rsidR="00FB42E1" w:rsidRPr="00646FA3">
              <w:rPr>
                <w:rFonts w:ascii="Calibri" w:eastAsia="Calibri" w:hAnsi="Calibri" w:cs="Calibri"/>
                <w:b/>
                <w:sz w:val="24"/>
                <w:szCs w:val="24"/>
                <w:lang w:val="sr-Latn-RS"/>
              </w:rPr>
              <w:t xml:space="preserve"> </w:t>
            </w:r>
            <w:r w:rsidR="00646FA3">
              <w:rPr>
                <w:rFonts w:ascii="Calibri" w:eastAsia="Calibri" w:hAnsi="Calibri" w:cs="Calibri"/>
                <w:b/>
                <w:sz w:val="24"/>
                <w:szCs w:val="24"/>
                <w:lang w:val="sr-Latn-RS"/>
              </w:rPr>
              <w:t xml:space="preserve">                                     </w:t>
            </w:r>
            <w:r w:rsidR="009B5C18" w:rsidRPr="00646FA3">
              <w:rPr>
                <w:rFonts w:ascii="Calibri" w:eastAsia="Calibri" w:hAnsi="Calibri" w:cs="Calibri"/>
                <w:b/>
                <w:sz w:val="24"/>
                <w:szCs w:val="24"/>
                <w:lang w:val="sr-Latn-RS"/>
              </w:rPr>
              <w:t xml:space="preserve"> U </w:t>
            </w:r>
            <w:r w:rsidR="00FB42E1" w:rsidRPr="00646FA3">
              <w:rPr>
                <w:rFonts w:ascii="Calibri" w:eastAsia="Calibri" w:hAnsi="Calibri" w:cs="Calibri"/>
                <w:b/>
                <w:sz w:val="24"/>
                <w:szCs w:val="24"/>
                <w:lang w:val="sr-Latn-RS"/>
              </w:rPr>
              <w:t>centru, 150 m od plaže!</w:t>
            </w:r>
          </w:p>
        </w:tc>
      </w:tr>
      <w:tr w:rsidR="00FF0481" w:rsidRPr="00C82CFF" w:rsidTr="00082860">
        <w:trPr>
          <w:trHeight w:val="357"/>
        </w:trPr>
        <w:tc>
          <w:tcPr>
            <w:tcW w:w="11778" w:type="dxa"/>
            <w:gridSpan w:val="15"/>
            <w:vAlign w:val="center"/>
          </w:tcPr>
          <w:p w:rsidR="00FF0481" w:rsidRPr="00646FA3" w:rsidRDefault="00FF0481" w:rsidP="00885596">
            <w:pPr>
              <w:jc w:val="center"/>
              <w:rPr>
                <w:rFonts w:ascii="Cambria" w:eastAsia="Calibri" w:hAnsi="Cambria" w:cs="Calibri"/>
                <w:color w:val="FF0066"/>
                <w:sz w:val="24"/>
                <w:szCs w:val="24"/>
                <w:lang w:val="sr-Latn-RS"/>
              </w:rPr>
            </w:pPr>
            <w:r w:rsidRPr="00646FA3">
              <w:rPr>
                <w:rFonts w:ascii="Cambria" w:eastAsia="Times New Roman" w:hAnsi="Cambria" w:cs="Calibri"/>
                <w:sz w:val="24"/>
                <w:szCs w:val="24"/>
                <w:lang w:val="sr-Latn-RS"/>
              </w:rPr>
              <w:t>Sopstveni prevoz</w:t>
            </w:r>
          </w:p>
        </w:tc>
      </w:tr>
      <w:tr w:rsidR="00507ED6" w:rsidRPr="00C82CFF" w:rsidTr="00CD4004">
        <w:trPr>
          <w:trHeight w:val="397"/>
        </w:trPr>
        <w:tc>
          <w:tcPr>
            <w:tcW w:w="1844" w:type="dxa"/>
            <w:gridSpan w:val="2"/>
            <w:vAlign w:val="center"/>
          </w:tcPr>
          <w:p w:rsidR="00507ED6" w:rsidRPr="00C82CFF" w:rsidRDefault="00507ED6" w:rsidP="00885596">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Termin putovanja</w:t>
            </w:r>
          </w:p>
        </w:tc>
        <w:tc>
          <w:tcPr>
            <w:tcW w:w="850"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sidR="00986D40">
              <w:rPr>
                <w:rFonts w:ascii="Cambria" w:eastAsia="Calibri" w:hAnsi="Cambria" w:cs="Calibri"/>
                <w:b/>
                <w:sz w:val="18"/>
                <w:szCs w:val="20"/>
                <w:lang w:val="sr-Latn-RS"/>
              </w:rPr>
              <w:t>4</w:t>
            </w:r>
            <w:r w:rsidRPr="00C82CFF">
              <w:rPr>
                <w:rFonts w:ascii="Cambria" w:eastAsia="Calibri" w:hAnsi="Cambria" w:cs="Calibri"/>
                <w:b/>
                <w:sz w:val="18"/>
                <w:szCs w:val="20"/>
                <w:lang w:val="sr-Latn-RS"/>
              </w:rPr>
              <w:t>.05.</w:t>
            </w:r>
          </w:p>
          <w:p w:rsidR="00507ED6" w:rsidRPr="00C82CFF" w:rsidRDefault="00986D40" w:rsidP="00885596">
            <w:pPr>
              <w:jc w:val="center"/>
              <w:rPr>
                <w:rFonts w:ascii="Cambria" w:eastAsia="Calibri" w:hAnsi="Cambria" w:cs="Calibri"/>
                <w:b/>
                <w:sz w:val="18"/>
                <w:szCs w:val="20"/>
                <w:lang w:val="sr-Latn-RS"/>
              </w:rPr>
            </w:pPr>
            <w:r>
              <w:rPr>
                <w:rFonts w:ascii="Cambria" w:eastAsia="Calibri" w:hAnsi="Cambria" w:cs="Calibri"/>
                <w:b/>
                <w:sz w:val="18"/>
                <w:szCs w:val="20"/>
                <w:lang w:val="sr-Latn-RS"/>
              </w:rPr>
              <w:t>03.06.</w:t>
            </w:r>
          </w:p>
        </w:tc>
        <w:tc>
          <w:tcPr>
            <w:tcW w:w="851"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sidR="00986D40">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507ED6" w:rsidRPr="00C82CFF" w:rsidRDefault="00507ED6" w:rsidP="00986D40">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sidR="00986D40">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820"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sidR="00986D40">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507ED6" w:rsidRPr="00C82CFF" w:rsidRDefault="00507ED6" w:rsidP="00986D40">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sidR="00986D40">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41"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sidR="00986D40">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507ED6" w:rsidRPr="00C82CFF" w:rsidRDefault="00507ED6" w:rsidP="00986D40">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sidR="00986D40">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1" w:type="dxa"/>
            <w:vAlign w:val="center"/>
          </w:tcPr>
          <w:p w:rsidR="00507ED6" w:rsidRPr="00C82CFF" w:rsidRDefault="00986D40" w:rsidP="00885596">
            <w:pPr>
              <w:jc w:val="center"/>
              <w:rPr>
                <w:rFonts w:ascii="Cambria" w:eastAsia="Calibri" w:hAnsi="Cambria" w:cs="Calibri"/>
                <w:b/>
                <w:sz w:val="18"/>
                <w:szCs w:val="20"/>
                <w:lang w:val="sr-Latn-RS"/>
              </w:rPr>
            </w:pPr>
            <w:r>
              <w:rPr>
                <w:rFonts w:ascii="Cambria" w:eastAsia="Calibri" w:hAnsi="Cambria" w:cs="Calibri"/>
                <w:b/>
                <w:sz w:val="18"/>
                <w:szCs w:val="20"/>
                <w:lang w:val="sr-Latn-RS"/>
              </w:rPr>
              <w:t>03</w:t>
            </w:r>
            <w:r w:rsidR="00507ED6" w:rsidRPr="00C82CFF">
              <w:rPr>
                <w:rFonts w:ascii="Cambria" w:eastAsia="Calibri" w:hAnsi="Cambria" w:cs="Calibri"/>
                <w:b/>
                <w:sz w:val="18"/>
                <w:szCs w:val="20"/>
                <w:lang w:val="sr-Latn-RS"/>
              </w:rPr>
              <w:t>.07.</w:t>
            </w:r>
          </w:p>
          <w:p w:rsidR="00507ED6" w:rsidRPr="00C82CFF" w:rsidRDefault="00507ED6" w:rsidP="00986D40">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sidR="00986D40">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1"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sidR="00986D40">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507ED6" w:rsidRPr="00C82CFF" w:rsidRDefault="00507ED6" w:rsidP="00986D40">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sidR="00986D40">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1"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sidR="00986D40">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507ED6" w:rsidRPr="00C82CFF" w:rsidRDefault="00507ED6" w:rsidP="00986D40">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sidR="00986D40">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41"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sidR="00986D40">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507ED6" w:rsidRPr="00C82CFF" w:rsidRDefault="00507ED6" w:rsidP="00986D40">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sidR="00986D40">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41"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sidR="00986D40">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507ED6" w:rsidRPr="00C82CFF" w:rsidRDefault="00507ED6" w:rsidP="00986D40">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sidR="00986D40">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41"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sidR="00986D40">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507ED6" w:rsidRPr="00C82CFF" w:rsidRDefault="00507ED6" w:rsidP="00986D40">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sidR="00986D40">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44"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sidR="00986D40">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507ED6" w:rsidRPr="00C82CFF" w:rsidRDefault="00507ED6" w:rsidP="00986D40">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sidR="00986D40">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41"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sidR="00986D40">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507ED6" w:rsidRPr="00C82CFF" w:rsidRDefault="00507ED6" w:rsidP="00986D40">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sidR="00986D40">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41" w:type="dxa"/>
            <w:vAlign w:val="center"/>
          </w:tcPr>
          <w:p w:rsidR="00507ED6" w:rsidRPr="00C82CFF" w:rsidRDefault="00507ED6" w:rsidP="0088559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sidR="00986D40">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507ED6" w:rsidRPr="00C82CFF" w:rsidRDefault="00986D40" w:rsidP="00885596">
            <w:pPr>
              <w:jc w:val="center"/>
              <w:rPr>
                <w:rFonts w:ascii="Cambria" w:eastAsia="Calibri" w:hAnsi="Cambria" w:cs="Calibri"/>
                <w:b/>
                <w:sz w:val="18"/>
                <w:szCs w:val="20"/>
                <w:lang w:val="sr-Latn-RS"/>
              </w:rPr>
            </w:pPr>
            <w:r>
              <w:rPr>
                <w:rFonts w:ascii="Cambria" w:eastAsia="Calibri" w:hAnsi="Cambria" w:cs="Calibri"/>
                <w:b/>
                <w:sz w:val="18"/>
                <w:szCs w:val="20"/>
                <w:lang w:val="sr-Latn-RS"/>
              </w:rPr>
              <w:t>01</w:t>
            </w:r>
            <w:r w:rsidR="00A117D3" w:rsidRPr="00C82CFF">
              <w:rPr>
                <w:rFonts w:ascii="Cambria" w:eastAsia="Calibri" w:hAnsi="Cambria" w:cs="Calibri"/>
                <w:b/>
                <w:sz w:val="18"/>
                <w:szCs w:val="20"/>
                <w:lang w:val="sr-Latn-RS"/>
              </w:rPr>
              <w:t>.10.</w:t>
            </w:r>
          </w:p>
        </w:tc>
      </w:tr>
      <w:tr w:rsidR="00082860" w:rsidRPr="00C82CFF" w:rsidTr="00CD4004">
        <w:trPr>
          <w:trHeight w:val="414"/>
        </w:trPr>
        <w:tc>
          <w:tcPr>
            <w:tcW w:w="951" w:type="dxa"/>
            <w:vMerge w:val="restart"/>
            <w:vAlign w:val="center"/>
          </w:tcPr>
          <w:p w:rsidR="00082860" w:rsidRPr="00C82CFF" w:rsidRDefault="00082860" w:rsidP="00885596">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Tip smeštaja</w:t>
            </w:r>
          </w:p>
        </w:tc>
        <w:tc>
          <w:tcPr>
            <w:tcW w:w="893" w:type="dxa"/>
            <w:vAlign w:val="center"/>
          </w:tcPr>
          <w:p w:rsidR="00082860" w:rsidRPr="00C82CFF" w:rsidRDefault="00082860" w:rsidP="00082860">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Broj noćenja</w:t>
            </w:r>
          </w:p>
        </w:tc>
        <w:tc>
          <w:tcPr>
            <w:tcW w:w="850" w:type="dxa"/>
            <w:vMerge w:val="restart"/>
            <w:vAlign w:val="center"/>
          </w:tcPr>
          <w:p w:rsidR="00082860" w:rsidRPr="00C82CFF" w:rsidRDefault="00082860" w:rsidP="00885596">
            <w:pPr>
              <w:jc w:val="center"/>
              <w:rPr>
                <w:rFonts w:ascii="Cambria" w:eastAsia="Calibri" w:hAnsi="Cambria" w:cs="Calibri"/>
                <w:sz w:val="20"/>
                <w:szCs w:val="20"/>
                <w:lang w:val="sr-Latn-RS"/>
              </w:rPr>
            </w:pPr>
            <w:r w:rsidRPr="00C82CFF">
              <w:rPr>
                <w:rFonts w:ascii="Cambria" w:eastAsia="Calibri" w:hAnsi="Cambria" w:cs="Calibri"/>
                <w:sz w:val="20"/>
                <w:szCs w:val="20"/>
                <w:lang w:val="sr-Latn-RS"/>
              </w:rPr>
              <w:t>10</w:t>
            </w:r>
          </w:p>
        </w:tc>
        <w:tc>
          <w:tcPr>
            <w:tcW w:w="85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820"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4"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986D40" w:rsidP="00885596">
            <w:pPr>
              <w:jc w:val="center"/>
              <w:rPr>
                <w:sz w:val="20"/>
                <w:szCs w:val="20"/>
                <w:lang w:val="sr-Latn-RS"/>
              </w:rPr>
            </w:pPr>
            <w:r>
              <w:rPr>
                <w:rFonts w:ascii="Cambria" w:eastAsia="Calibri" w:hAnsi="Cambria" w:cs="Calibri"/>
                <w:sz w:val="20"/>
                <w:szCs w:val="20"/>
                <w:lang w:val="sr-Latn-RS"/>
              </w:rPr>
              <w:t>10</w:t>
            </w:r>
          </w:p>
        </w:tc>
      </w:tr>
      <w:tr w:rsidR="00082860" w:rsidRPr="00C82CFF" w:rsidTr="00CD4004">
        <w:trPr>
          <w:trHeight w:val="242"/>
        </w:trPr>
        <w:tc>
          <w:tcPr>
            <w:tcW w:w="951" w:type="dxa"/>
            <w:vMerge/>
            <w:vAlign w:val="center"/>
          </w:tcPr>
          <w:p w:rsidR="00082860" w:rsidRPr="00C82CFF" w:rsidRDefault="00082860" w:rsidP="00885596">
            <w:pPr>
              <w:jc w:val="center"/>
              <w:rPr>
                <w:rFonts w:ascii="Cambria" w:eastAsia="Calibri" w:hAnsi="Cambria" w:cs="Calibri"/>
                <w:b/>
                <w:sz w:val="18"/>
                <w:szCs w:val="18"/>
                <w:lang w:val="sr-Latn-RS"/>
              </w:rPr>
            </w:pPr>
          </w:p>
        </w:tc>
        <w:tc>
          <w:tcPr>
            <w:tcW w:w="893" w:type="dxa"/>
            <w:vAlign w:val="center"/>
          </w:tcPr>
          <w:p w:rsidR="00082860" w:rsidRPr="00C82CFF" w:rsidRDefault="00082860" w:rsidP="00885596">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Usluga</w:t>
            </w:r>
          </w:p>
        </w:tc>
        <w:tc>
          <w:tcPr>
            <w:tcW w:w="850"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85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820"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4"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r>
      <w:tr w:rsidR="006A65A6" w:rsidRPr="00C82CFF" w:rsidTr="00CD4004">
        <w:trPr>
          <w:trHeight w:val="193"/>
        </w:trPr>
        <w:tc>
          <w:tcPr>
            <w:tcW w:w="951" w:type="dxa"/>
            <w:vAlign w:val="center"/>
          </w:tcPr>
          <w:p w:rsidR="006A65A6" w:rsidRPr="00C82CFF" w:rsidRDefault="006A65A6" w:rsidP="006A65A6">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1/2 STD</w:t>
            </w:r>
          </w:p>
        </w:tc>
        <w:tc>
          <w:tcPr>
            <w:tcW w:w="893" w:type="dxa"/>
            <w:vAlign w:val="center"/>
          </w:tcPr>
          <w:p w:rsidR="006A65A6" w:rsidRPr="00C82CFF" w:rsidRDefault="006A65A6" w:rsidP="006A65A6">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850"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89*</w:t>
            </w:r>
          </w:p>
        </w:tc>
        <w:tc>
          <w:tcPr>
            <w:tcW w:w="85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119*</w:t>
            </w:r>
          </w:p>
        </w:tc>
        <w:tc>
          <w:tcPr>
            <w:tcW w:w="820"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6A65A6" w:rsidRPr="000527A6"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6A65A6" w:rsidRPr="000527A6"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219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219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219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219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165</w:t>
            </w:r>
          </w:p>
        </w:tc>
        <w:tc>
          <w:tcPr>
            <w:tcW w:w="744"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r w:rsidR="006A65A6" w:rsidRPr="00C82CFF" w:rsidTr="00CD4004">
        <w:trPr>
          <w:trHeight w:val="204"/>
        </w:trPr>
        <w:tc>
          <w:tcPr>
            <w:tcW w:w="951" w:type="dxa"/>
            <w:vAlign w:val="center"/>
          </w:tcPr>
          <w:p w:rsidR="006A65A6" w:rsidRPr="00C82CFF" w:rsidRDefault="006A65A6" w:rsidP="006A65A6">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1/3 STD</w:t>
            </w:r>
          </w:p>
        </w:tc>
        <w:tc>
          <w:tcPr>
            <w:tcW w:w="893" w:type="dxa"/>
            <w:vAlign w:val="center"/>
          </w:tcPr>
          <w:p w:rsidR="006A65A6" w:rsidRPr="00C82CFF" w:rsidRDefault="006A65A6" w:rsidP="006A65A6">
            <w:pPr>
              <w:jc w:val="center"/>
              <w:rPr>
                <w:lang w:val="sr-Latn-RS"/>
              </w:rPr>
            </w:pPr>
            <w:r w:rsidRPr="00C82CFF">
              <w:rPr>
                <w:rFonts w:ascii="Cambria" w:eastAsia="Calibri" w:hAnsi="Cambria" w:cs="Calibri"/>
                <w:sz w:val="18"/>
                <w:szCs w:val="18"/>
                <w:lang w:val="sr-Latn-RS"/>
              </w:rPr>
              <w:t>Najam</w:t>
            </w:r>
          </w:p>
        </w:tc>
        <w:tc>
          <w:tcPr>
            <w:tcW w:w="850"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79*</w:t>
            </w:r>
          </w:p>
        </w:tc>
        <w:tc>
          <w:tcPr>
            <w:tcW w:w="85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c>
          <w:tcPr>
            <w:tcW w:w="820"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130</w:t>
            </w:r>
          </w:p>
        </w:tc>
        <w:tc>
          <w:tcPr>
            <w:tcW w:w="744"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129*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r w:rsidR="006A65A6" w:rsidRPr="00C82CFF" w:rsidTr="00CD4004">
        <w:trPr>
          <w:trHeight w:val="204"/>
        </w:trPr>
        <w:tc>
          <w:tcPr>
            <w:tcW w:w="951" w:type="dxa"/>
            <w:vAlign w:val="center"/>
          </w:tcPr>
          <w:p w:rsidR="006A65A6" w:rsidRPr="00C82CFF" w:rsidRDefault="006A65A6" w:rsidP="006A65A6">
            <w:pPr>
              <w:jc w:val="center"/>
              <w:rPr>
                <w:rFonts w:ascii="Cambria" w:eastAsia="Calibri" w:hAnsi="Cambria" w:cs="Calibri"/>
                <w:sz w:val="18"/>
                <w:szCs w:val="18"/>
                <w:lang w:val="sr-Latn-RS"/>
              </w:rPr>
            </w:pPr>
            <w:r>
              <w:rPr>
                <w:rFonts w:ascii="Cambria" w:eastAsia="Calibri" w:hAnsi="Cambria" w:cs="Calibri"/>
                <w:sz w:val="18"/>
                <w:szCs w:val="18"/>
                <w:lang w:val="sr-Latn-RS"/>
              </w:rPr>
              <w:t>1/4 DPL</w:t>
            </w:r>
          </w:p>
        </w:tc>
        <w:tc>
          <w:tcPr>
            <w:tcW w:w="893" w:type="dxa"/>
            <w:vAlign w:val="center"/>
          </w:tcPr>
          <w:p w:rsidR="006A65A6" w:rsidRPr="00C82CFF" w:rsidRDefault="006A65A6" w:rsidP="006A65A6">
            <w:pPr>
              <w:jc w:val="center"/>
              <w:rPr>
                <w:lang w:val="sr-Latn-RS"/>
              </w:rPr>
            </w:pPr>
            <w:r w:rsidRPr="00C82CFF">
              <w:rPr>
                <w:rFonts w:ascii="Cambria" w:eastAsia="Calibri" w:hAnsi="Cambria" w:cs="Calibri"/>
                <w:sz w:val="18"/>
                <w:szCs w:val="18"/>
                <w:lang w:val="sr-Latn-RS"/>
              </w:rPr>
              <w:t>Najam</w:t>
            </w:r>
          </w:p>
        </w:tc>
        <w:tc>
          <w:tcPr>
            <w:tcW w:w="850"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70*</w:t>
            </w:r>
          </w:p>
        </w:tc>
        <w:tc>
          <w:tcPr>
            <w:tcW w:w="85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85*</w:t>
            </w:r>
          </w:p>
        </w:tc>
        <w:tc>
          <w:tcPr>
            <w:tcW w:w="820"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130*</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135</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140</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145</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145</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145</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145</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115</w:t>
            </w:r>
          </w:p>
        </w:tc>
        <w:tc>
          <w:tcPr>
            <w:tcW w:w="744"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129*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119*</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89*</w:t>
            </w:r>
          </w:p>
        </w:tc>
      </w:tr>
      <w:tr w:rsidR="006A65A6" w:rsidRPr="00C82CFF" w:rsidTr="00CD4004">
        <w:trPr>
          <w:trHeight w:val="204"/>
        </w:trPr>
        <w:tc>
          <w:tcPr>
            <w:tcW w:w="951" w:type="dxa"/>
            <w:vAlign w:val="center"/>
          </w:tcPr>
          <w:p w:rsidR="006A65A6" w:rsidRPr="00C82CFF" w:rsidRDefault="006A65A6" w:rsidP="006A65A6">
            <w:pPr>
              <w:jc w:val="center"/>
              <w:rPr>
                <w:rFonts w:ascii="Cambria" w:eastAsia="Calibri" w:hAnsi="Cambria" w:cs="Calibri"/>
                <w:sz w:val="18"/>
                <w:szCs w:val="18"/>
                <w:lang w:val="sr-Latn-RS"/>
              </w:rPr>
            </w:pPr>
            <w:r>
              <w:rPr>
                <w:rFonts w:ascii="Cambria" w:eastAsia="Calibri" w:hAnsi="Cambria" w:cs="Calibri"/>
                <w:sz w:val="18"/>
                <w:szCs w:val="18"/>
                <w:lang w:val="sr-Latn-RS"/>
              </w:rPr>
              <w:t>1/5 DPL</w:t>
            </w:r>
          </w:p>
        </w:tc>
        <w:tc>
          <w:tcPr>
            <w:tcW w:w="893" w:type="dxa"/>
            <w:vAlign w:val="center"/>
          </w:tcPr>
          <w:p w:rsidR="006A65A6" w:rsidRPr="00C82CFF" w:rsidRDefault="006A65A6" w:rsidP="006A65A6">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850"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60*</w:t>
            </w:r>
          </w:p>
        </w:tc>
        <w:tc>
          <w:tcPr>
            <w:tcW w:w="85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80*</w:t>
            </w:r>
          </w:p>
        </w:tc>
        <w:tc>
          <w:tcPr>
            <w:tcW w:w="820"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120*</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125</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130</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135</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135</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135</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135</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105</w:t>
            </w:r>
          </w:p>
        </w:tc>
        <w:tc>
          <w:tcPr>
            <w:tcW w:w="744"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120*</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115*</w:t>
            </w:r>
          </w:p>
        </w:tc>
        <w:tc>
          <w:tcPr>
            <w:tcW w:w="741" w:type="dxa"/>
            <w:vAlign w:val="center"/>
          </w:tcPr>
          <w:p w:rsidR="006A65A6" w:rsidRPr="00C82CFF" w:rsidRDefault="006A65A6" w:rsidP="006A65A6">
            <w:pPr>
              <w:jc w:val="center"/>
              <w:rPr>
                <w:rFonts w:ascii="Cambria" w:eastAsia="Calibri" w:hAnsi="Cambria" w:cs="Calibri"/>
                <w:sz w:val="20"/>
                <w:szCs w:val="20"/>
                <w:lang w:val="sr-Latn-RS"/>
              </w:rPr>
            </w:pPr>
            <w:r>
              <w:rPr>
                <w:rFonts w:ascii="Cambria" w:eastAsia="Calibri" w:hAnsi="Cambria" w:cs="Calibri"/>
                <w:sz w:val="20"/>
                <w:szCs w:val="20"/>
                <w:lang w:val="sr-Latn-RS"/>
              </w:rPr>
              <w:t>80*</w:t>
            </w:r>
          </w:p>
        </w:tc>
      </w:tr>
    </w:tbl>
    <w:p w:rsidR="00646FA3" w:rsidRPr="00646FA3" w:rsidRDefault="00A31D46" w:rsidP="00646FA3">
      <w:pPr>
        <w:spacing w:after="0" w:line="240" w:lineRule="auto"/>
        <w:ind w:left="-426"/>
        <w:jc w:val="both"/>
        <w:rPr>
          <w:rFonts w:ascii="Cambria" w:eastAsia="Times New Roman" w:hAnsi="Cambria" w:cs="Calibri"/>
          <w:sz w:val="18"/>
          <w:szCs w:val="18"/>
          <w:lang w:val="sr-Latn-RS"/>
        </w:rPr>
      </w:pPr>
      <w:r w:rsidRPr="00C82CFF">
        <w:rPr>
          <w:rFonts w:ascii="Cambria" w:eastAsia="Calibri" w:hAnsi="Cambria" w:cs="Calibri"/>
          <w:sz w:val="18"/>
          <w:szCs w:val="18"/>
          <w:lang w:val="sr-Latn-RS"/>
        </w:rPr>
        <w:t xml:space="preserve">Legenda: </w:t>
      </w:r>
      <w:r w:rsidR="00725EE7" w:rsidRPr="00C82CFF">
        <w:rPr>
          <w:rFonts w:ascii="Cambria" w:eastAsia="Times New Roman" w:hAnsi="Cambria" w:cs="Calibri"/>
          <w:b/>
          <w:sz w:val="18"/>
          <w:szCs w:val="18"/>
          <w:lang w:val="sr-Latn-RS"/>
        </w:rPr>
        <w:t xml:space="preserve">STD (studio) </w:t>
      </w:r>
      <w:r w:rsidR="00725EE7" w:rsidRPr="00C82CFF">
        <w:rPr>
          <w:rFonts w:ascii="Cambria" w:eastAsia="Times New Roman" w:hAnsi="Cambria" w:cs="Calibri"/>
          <w:sz w:val="18"/>
          <w:szCs w:val="18"/>
          <w:lang w:val="sr-Latn-RS"/>
        </w:rPr>
        <w:t>- smeštajna jedinica sa jednom prostorijom i kuhinjom u sklopu te prostorije;</w:t>
      </w:r>
      <w:r w:rsidR="00725EE7" w:rsidRPr="00C82CFF">
        <w:rPr>
          <w:rFonts w:ascii="Cambria" w:eastAsia="Times New Roman" w:hAnsi="Cambria" w:cs="Calibri"/>
          <w:b/>
          <w:sz w:val="18"/>
          <w:szCs w:val="18"/>
          <w:lang w:val="sr-Latn-RS"/>
        </w:rPr>
        <w:t xml:space="preserve"> </w:t>
      </w:r>
      <w:r w:rsidR="00012233" w:rsidRPr="00C82CFF">
        <w:rPr>
          <w:rFonts w:ascii="Cambria" w:eastAsia="Times New Roman" w:hAnsi="Cambria" w:cs="Calibri"/>
          <w:b/>
          <w:sz w:val="18"/>
          <w:szCs w:val="18"/>
          <w:lang w:val="sr-Latn-RS"/>
        </w:rPr>
        <w:t xml:space="preserve">DPL (dupleks) – </w:t>
      </w:r>
      <w:r w:rsidR="00012233" w:rsidRPr="00C82CFF">
        <w:rPr>
          <w:rFonts w:ascii="Cambria" w:eastAsia="Times New Roman" w:hAnsi="Cambria" w:cs="Calibri"/>
          <w:sz w:val="18"/>
          <w:szCs w:val="18"/>
          <w:lang w:val="sr-Latn-RS"/>
        </w:rPr>
        <w:t xml:space="preserve">smeštajna jedinica sa dve odvojene prostorije za spavanje i kuhinjom odvojenom od spavaćeg dela. </w:t>
      </w:r>
      <w:r w:rsidR="00725EE7" w:rsidRPr="00C82CFF">
        <w:rPr>
          <w:rFonts w:ascii="Cambria" w:eastAsia="Times New Roman" w:hAnsi="Cambria" w:cs="Calibri"/>
          <w:sz w:val="18"/>
          <w:szCs w:val="18"/>
          <w:lang w:val="sr-Latn-RS"/>
        </w:rPr>
        <w:t xml:space="preserve"> </w:t>
      </w:r>
      <w:r w:rsidR="00725EE7" w:rsidRPr="00C82CFF">
        <w:rPr>
          <w:rFonts w:ascii="Cambria" w:eastAsia="Times New Roman" w:hAnsi="Cambria" w:cs="Calibri"/>
          <w:b/>
          <w:sz w:val="18"/>
          <w:szCs w:val="18"/>
          <w:lang w:val="sr-Latn-RS"/>
        </w:rPr>
        <w:t>1/2 STD</w:t>
      </w:r>
      <w:r w:rsidR="00725EE7" w:rsidRPr="00C82CFF">
        <w:rPr>
          <w:rFonts w:ascii="Cambria" w:eastAsia="Times New Roman" w:hAnsi="Cambria" w:cs="Calibri"/>
          <w:sz w:val="18"/>
          <w:szCs w:val="18"/>
          <w:lang w:val="sr-Latn-RS"/>
        </w:rPr>
        <w:t xml:space="preserve"> - dvokrevetni studio;</w:t>
      </w:r>
      <w:r w:rsidR="00E20DCE" w:rsidRPr="00C82CFF">
        <w:rPr>
          <w:rFonts w:ascii="Cambria" w:eastAsia="Times New Roman" w:hAnsi="Cambria" w:cs="Calibri"/>
          <w:sz w:val="18"/>
          <w:szCs w:val="18"/>
          <w:lang w:val="sr-Latn-RS"/>
        </w:rPr>
        <w:t xml:space="preserve"> </w:t>
      </w:r>
      <w:r w:rsidR="00E20DCE" w:rsidRPr="00C82CFF">
        <w:rPr>
          <w:rFonts w:ascii="Cambria" w:eastAsia="Times New Roman" w:hAnsi="Cambria" w:cs="Calibri"/>
          <w:b/>
          <w:sz w:val="18"/>
          <w:szCs w:val="18"/>
          <w:lang w:val="sr-Latn-RS"/>
        </w:rPr>
        <w:t>1/3 STD</w:t>
      </w:r>
      <w:r w:rsidR="00E20DCE" w:rsidRPr="00C82CFF">
        <w:rPr>
          <w:rFonts w:ascii="Cambria" w:eastAsia="Times New Roman" w:hAnsi="Cambria" w:cs="Calibri"/>
          <w:sz w:val="18"/>
          <w:szCs w:val="18"/>
          <w:lang w:val="sr-Latn-RS"/>
        </w:rPr>
        <w:t xml:space="preserve"> – trokrevetni studio;</w:t>
      </w:r>
      <w:r w:rsidR="00B779AD" w:rsidRPr="00C82CFF">
        <w:rPr>
          <w:rFonts w:ascii="Cambria" w:eastAsia="Times New Roman" w:hAnsi="Cambria" w:cs="Calibri"/>
          <w:b/>
          <w:sz w:val="18"/>
          <w:szCs w:val="18"/>
          <w:lang w:val="sr-Latn-RS"/>
        </w:rPr>
        <w:t xml:space="preserve"> 1/4 </w:t>
      </w:r>
      <w:r w:rsidR="00012233">
        <w:rPr>
          <w:rFonts w:ascii="Cambria" w:eastAsia="Times New Roman" w:hAnsi="Cambria" w:cs="Calibri"/>
          <w:b/>
          <w:sz w:val="18"/>
          <w:szCs w:val="18"/>
          <w:lang w:val="sr-Latn-RS"/>
        </w:rPr>
        <w:t>DPL</w:t>
      </w:r>
      <w:r w:rsidR="00B779AD" w:rsidRPr="00C82CFF">
        <w:rPr>
          <w:rFonts w:ascii="Cambria" w:eastAsia="Times New Roman" w:hAnsi="Cambria" w:cs="Calibri"/>
          <w:sz w:val="18"/>
          <w:szCs w:val="18"/>
          <w:lang w:val="sr-Latn-RS"/>
        </w:rPr>
        <w:t xml:space="preserve"> - četvorokrevetni </w:t>
      </w:r>
      <w:r w:rsidR="00012233">
        <w:rPr>
          <w:rFonts w:ascii="Cambria" w:eastAsia="Times New Roman" w:hAnsi="Cambria" w:cs="Calibri"/>
          <w:sz w:val="18"/>
          <w:szCs w:val="18"/>
          <w:lang w:val="sr-Latn-RS"/>
        </w:rPr>
        <w:t>dupleks</w:t>
      </w:r>
      <w:r w:rsidR="00720E20">
        <w:rPr>
          <w:rFonts w:ascii="Cambria" w:eastAsia="Times New Roman" w:hAnsi="Cambria" w:cs="Calibri"/>
          <w:sz w:val="18"/>
          <w:szCs w:val="18"/>
          <w:lang w:val="sr-Latn-RS"/>
        </w:rPr>
        <w:t xml:space="preserve">, </w:t>
      </w:r>
      <w:r w:rsidR="00720E20" w:rsidRPr="00720E20">
        <w:rPr>
          <w:rFonts w:ascii="Cambria" w:eastAsia="Times New Roman" w:hAnsi="Cambria" w:cs="Calibri"/>
          <w:b/>
          <w:sz w:val="18"/>
          <w:szCs w:val="18"/>
          <w:lang w:val="sr-Latn-RS"/>
        </w:rPr>
        <w:t xml:space="preserve">1/5 DPL </w:t>
      </w:r>
      <w:r w:rsidR="00720E20">
        <w:rPr>
          <w:rFonts w:ascii="Cambria" w:eastAsia="Times New Roman" w:hAnsi="Cambria" w:cs="Calibri"/>
          <w:sz w:val="18"/>
          <w:szCs w:val="18"/>
          <w:lang w:val="sr-Latn-RS"/>
        </w:rPr>
        <w:t>- peto</w:t>
      </w:r>
      <w:r w:rsidR="00720E20" w:rsidRPr="00C82CFF">
        <w:rPr>
          <w:rFonts w:ascii="Cambria" w:eastAsia="Times New Roman" w:hAnsi="Cambria" w:cs="Calibri"/>
          <w:sz w:val="18"/>
          <w:szCs w:val="18"/>
          <w:lang w:val="sr-Latn-RS"/>
        </w:rPr>
        <w:t xml:space="preserve">krevetni </w:t>
      </w:r>
      <w:r w:rsidR="00720E20">
        <w:rPr>
          <w:rFonts w:ascii="Cambria" w:eastAsia="Times New Roman" w:hAnsi="Cambria" w:cs="Calibri"/>
          <w:sz w:val="18"/>
          <w:szCs w:val="18"/>
          <w:lang w:val="sr-Latn-RS"/>
        </w:rPr>
        <w:t>dupleks.</w:t>
      </w:r>
    </w:p>
    <w:p w:rsidR="00646FA3" w:rsidRDefault="00A31D46" w:rsidP="00646FA3">
      <w:pPr>
        <w:spacing w:after="0" w:line="240" w:lineRule="auto"/>
        <w:jc w:val="center"/>
        <w:rPr>
          <w:rFonts w:ascii="Cambria" w:eastAsia="Calibri" w:hAnsi="Cambria" w:cs="Calibri"/>
          <w:b/>
          <w:lang w:val="sr-Latn-RS"/>
        </w:rPr>
      </w:pPr>
      <w:r w:rsidRPr="00646FA3">
        <w:rPr>
          <w:rFonts w:ascii="Cambria" w:eastAsia="Calibri" w:hAnsi="Cambria" w:cs="Calibri"/>
          <w:b/>
          <w:lang w:val="sr-Latn-RS"/>
        </w:rPr>
        <w:t>Cene iz tabele su izraže</w:t>
      </w:r>
      <w:r w:rsidR="00986D40" w:rsidRPr="00646FA3">
        <w:rPr>
          <w:rFonts w:ascii="Cambria" w:eastAsia="Calibri" w:hAnsi="Cambria" w:cs="Calibri"/>
          <w:b/>
          <w:lang w:val="sr-Latn-RS"/>
        </w:rPr>
        <w:t>ne u evrima po osobi na bazi 10</w:t>
      </w:r>
      <w:r w:rsidR="00F3515D" w:rsidRPr="00646FA3">
        <w:rPr>
          <w:rFonts w:ascii="Cambria" w:eastAsia="Calibri" w:hAnsi="Cambria" w:cs="Calibri"/>
          <w:b/>
          <w:lang w:val="sr-Latn-RS"/>
        </w:rPr>
        <w:t xml:space="preserve"> </w:t>
      </w:r>
      <w:r w:rsidRPr="00646FA3">
        <w:rPr>
          <w:rFonts w:ascii="Cambria" w:eastAsia="Calibri" w:hAnsi="Cambria" w:cs="Calibri"/>
          <w:b/>
          <w:lang w:val="sr-Latn-RS"/>
        </w:rPr>
        <w:t>noćenja – PAKET ARANŽMAN</w:t>
      </w:r>
    </w:p>
    <w:p w:rsidR="00A31D46" w:rsidRPr="00646FA3" w:rsidRDefault="00E90AF8" w:rsidP="00646FA3">
      <w:pPr>
        <w:spacing w:after="0" w:line="240" w:lineRule="auto"/>
        <w:jc w:val="center"/>
        <w:rPr>
          <w:rFonts w:ascii="Cambria" w:eastAsia="Calibri" w:hAnsi="Cambria" w:cs="Calibri"/>
          <w:b/>
          <w:lang w:val="sr-Latn-RS"/>
        </w:rPr>
      </w:pPr>
      <w:r w:rsidRPr="00646FA3">
        <w:rPr>
          <w:rFonts w:ascii="Cambria" w:eastAsia="Calibri" w:hAnsi="Cambria" w:cs="Calibri"/>
          <w:b/>
          <w:lang w:val="sr-Latn-RS"/>
        </w:rPr>
        <w:t>(smeštaj + autobuski prevoz)</w:t>
      </w:r>
    </w:p>
    <w:tbl>
      <w:tblPr>
        <w:tblStyle w:val="TableGrid"/>
        <w:tblW w:w="11778" w:type="dxa"/>
        <w:tblInd w:w="-431" w:type="dxa"/>
        <w:tblLook w:val="04A0" w:firstRow="1" w:lastRow="0" w:firstColumn="1" w:lastColumn="0" w:noHBand="0" w:noVBand="1"/>
      </w:tblPr>
      <w:tblGrid>
        <w:gridCol w:w="951"/>
        <w:gridCol w:w="908"/>
        <w:gridCol w:w="741"/>
        <w:gridCol w:w="774"/>
        <w:gridCol w:w="741"/>
        <w:gridCol w:w="741"/>
        <w:gridCol w:w="802"/>
        <w:gridCol w:w="741"/>
        <w:gridCol w:w="831"/>
        <w:gridCol w:w="834"/>
        <w:gridCol w:w="741"/>
        <w:gridCol w:w="741"/>
        <w:gridCol w:w="750"/>
        <w:gridCol w:w="741"/>
        <w:gridCol w:w="741"/>
      </w:tblGrid>
      <w:tr w:rsidR="00646FA3" w:rsidRPr="00646FA3" w:rsidTr="00646FA3">
        <w:trPr>
          <w:trHeight w:val="357"/>
        </w:trPr>
        <w:tc>
          <w:tcPr>
            <w:tcW w:w="11778" w:type="dxa"/>
            <w:gridSpan w:val="15"/>
            <w:shd w:val="clear" w:color="auto" w:fill="BFBFBF" w:themeFill="background1" w:themeFillShade="BF"/>
            <w:vAlign w:val="center"/>
          </w:tcPr>
          <w:p w:rsidR="00A31D46" w:rsidRPr="00646FA3" w:rsidRDefault="00FB42E1" w:rsidP="00646FA3">
            <w:pPr>
              <w:rPr>
                <w:rFonts w:ascii="Cambria" w:eastAsia="Calibri" w:hAnsi="Cambria" w:cs="Calibri"/>
                <w:b/>
                <w:sz w:val="24"/>
                <w:szCs w:val="24"/>
                <w:lang w:val="sr-Latn-RS"/>
              </w:rPr>
            </w:pPr>
            <w:r w:rsidRPr="00646FA3">
              <w:rPr>
                <w:rFonts w:ascii="Cambria" w:eastAsia="Calibri" w:hAnsi="Cambria" w:cs="Calibri"/>
                <w:b/>
                <w:sz w:val="24"/>
                <w:szCs w:val="24"/>
                <w:lang w:val="sr-Latn-RS"/>
              </w:rPr>
              <w:t xml:space="preserve">VILA VICTORIA INN                                                                      </w:t>
            </w:r>
            <w:r w:rsidR="00646FA3" w:rsidRPr="00646FA3">
              <w:rPr>
                <w:rFonts w:ascii="Cambria" w:eastAsia="Calibri" w:hAnsi="Cambria" w:cs="Calibri"/>
                <w:b/>
                <w:sz w:val="24"/>
                <w:szCs w:val="24"/>
                <w:lang w:val="sr-Latn-RS"/>
              </w:rPr>
              <w:t xml:space="preserve">                     </w:t>
            </w:r>
            <w:r w:rsidR="00646FA3">
              <w:rPr>
                <w:rFonts w:ascii="Cambria" w:eastAsia="Calibri" w:hAnsi="Cambria" w:cs="Calibri"/>
                <w:b/>
                <w:sz w:val="24"/>
                <w:szCs w:val="24"/>
                <w:lang w:val="sr-Latn-RS"/>
              </w:rPr>
              <w:t xml:space="preserve">                                </w:t>
            </w:r>
            <w:r w:rsidR="00646FA3" w:rsidRPr="00646FA3">
              <w:rPr>
                <w:rFonts w:ascii="Cambria" w:eastAsia="Calibri" w:hAnsi="Cambria" w:cs="Calibri"/>
                <w:b/>
                <w:sz w:val="24"/>
                <w:szCs w:val="24"/>
                <w:lang w:val="sr-Latn-RS"/>
              </w:rPr>
              <w:t xml:space="preserve">  </w:t>
            </w:r>
            <w:r w:rsidRPr="00646FA3">
              <w:rPr>
                <w:rFonts w:ascii="Cambria" w:eastAsia="Calibri" w:hAnsi="Cambria" w:cs="Calibri"/>
                <w:b/>
                <w:sz w:val="24"/>
                <w:szCs w:val="24"/>
                <w:lang w:val="sr-Latn-RS"/>
              </w:rPr>
              <w:t>U centru, 150 m od plaže!</w:t>
            </w:r>
          </w:p>
        </w:tc>
      </w:tr>
      <w:tr w:rsidR="00FF0481" w:rsidRPr="00C82CFF" w:rsidTr="00885596">
        <w:trPr>
          <w:trHeight w:val="357"/>
        </w:trPr>
        <w:tc>
          <w:tcPr>
            <w:tcW w:w="11778" w:type="dxa"/>
            <w:gridSpan w:val="15"/>
            <w:vAlign w:val="center"/>
          </w:tcPr>
          <w:p w:rsidR="00FF0481" w:rsidRPr="00646FA3" w:rsidRDefault="00FF0481" w:rsidP="00956AB3">
            <w:pPr>
              <w:jc w:val="center"/>
              <w:rPr>
                <w:rFonts w:ascii="Calibri" w:eastAsia="Calibri" w:hAnsi="Calibri" w:cs="Calibri"/>
                <w:sz w:val="24"/>
                <w:szCs w:val="24"/>
                <w:lang w:val="sr-Latn-RS"/>
              </w:rPr>
            </w:pPr>
            <w:r w:rsidRPr="00646FA3">
              <w:rPr>
                <w:rFonts w:ascii="Calibri" w:eastAsia="Times New Roman" w:hAnsi="Calibri" w:cs="Calibri"/>
                <w:sz w:val="24"/>
                <w:szCs w:val="24"/>
                <w:lang w:val="sr-Latn-RS"/>
              </w:rPr>
              <w:t>Paket aranžman – smeš</w:t>
            </w:r>
            <w:r w:rsidR="00353DA4" w:rsidRPr="00646FA3">
              <w:rPr>
                <w:rFonts w:ascii="Calibri" w:eastAsia="Times New Roman" w:hAnsi="Calibri" w:cs="Calibri"/>
                <w:sz w:val="24"/>
                <w:szCs w:val="24"/>
                <w:lang w:val="sr-Latn-RS"/>
              </w:rPr>
              <w:t>t</w:t>
            </w:r>
            <w:r w:rsidRPr="00646FA3">
              <w:rPr>
                <w:rFonts w:ascii="Calibri" w:eastAsia="Times New Roman" w:hAnsi="Calibri" w:cs="Calibri"/>
                <w:sz w:val="24"/>
                <w:szCs w:val="24"/>
                <w:lang w:val="sr-Latn-RS"/>
              </w:rPr>
              <w:t xml:space="preserve">aj + autobus </w:t>
            </w:r>
          </w:p>
        </w:tc>
      </w:tr>
      <w:tr w:rsidR="006A65A6" w:rsidRPr="00C82CFF" w:rsidTr="00082860">
        <w:trPr>
          <w:trHeight w:val="397"/>
        </w:trPr>
        <w:tc>
          <w:tcPr>
            <w:tcW w:w="1859" w:type="dxa"/>
            <w:gridSpan w:val="2"/>
            <w:vAlign w:val="center"/>
          </w:tcPr>
          <w:p w:rsidR="006A65A6" w:rsidRPr="00C82CFF" w:rsidRDefault="006A65A6" w:rsidP="006A65A6">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Termin putovanja</w:t>
            </w:r>
          </w:p>
        </w:tc>
        <w:tc>
          <w:tcPr>
            <w:tcW w:w="741"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4</w:t>
            </w:r>
            <w:r w:rsidRPr="00C82CFF">
              <w:rPr>
                <w:rFonts w:ascii="Cambria" w:eastAsia="Calibri" w:hAnsi="Cambria" w:cs="Calibri"/>
                <w:b/>
                <w:sz w:val="18"/>
                <w:szCs w:val="20"/>
                <w:lang w:val="sr-Latn-RS"/>
              </w:rPr>
              <w:t>.05.</w:t>
            </w:r>
          </w:p>
          <w:p w:rsidR="006A65A6" w:rsidRPr="00C82CFF" w:rsidRDefault="006A65A6" w:rsidP="006A65A6">
            <w:pPr>
              <w:jc w:val="center"/>
              <w:rPr>
                <w:rFonts w:ascii="Cambria" w:eastAsia="Calibri" w:hAnsi="Cambria" w:cs="Calibri"/>
                <w:b/>
                <w:sz w:val="18"/>
                <w:szCs w:val="20"/>
                <w:lang w:val="sr-Latn-RS"/>
              </w:rPr>
            </w:pPr>
            <w:r>
              <w:rPr>
                <w:rFonts w:ascii="Cambria" w:eastAsia="Calibri" w:hAnsi="Cambria" w:cs="Calibri"/>
                <w:b/>
                <w:sz w:val="18"/>
                <w:szCs w:val="20"/>
                <w:lang w:val="sr-Latn-RS"/>
              </w:rPr>
              <w:t>03.06.</w:t>
            </w:r>
          </w:p>
        </w:tc>
        <w:tc>
          <w:tcPr>
            <w:tcW w:w="774"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41"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41"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802" w:type="dxa"/>
            <w:vAlign w:val="center"/>
          </w:tcPr>
          <w:p w:rsidR="006A65A6" w:rsidRPr="00C82CFF" w:rsidRDefault="006A65A6" w:rsidP="006A65A6">
            <w:pPr>
              <w:jc w:val="center"/>
              <w:rPr>
                <w:rFonts w:ascii="Cambria" w:eastAsia="Calibri" w:hAnsi="Cambria" w:cs="Calibri"/>
                <w:b/>
                <w:sz w:val="18"/>
                <w:szCs w:val="20"/>
                <w:lang w:val="sr-Latn-RS"/>
              </w:rPr>
            </w:pPr>
            <w:r>
              <w:rPr>
                <w:rFonts w:ascii="Cambria" w:eastAsia="Calibri" w:hAnsi="Cambria" w:cs="Calibri"/>
                <w:b/>
                <w:sz w:val="18"/>
                <w:szCs w:val="20"/>
                <w:lang w:val="sr-Latn-RS"/>
              </w:rPr>
              <w:t>03</w:t>
            </w:r>
            <w:r w:rsidRPr="00C82CFF">
              <w:rPr>
                <w:rFonts w:ascii="Cambria" w:eastAsia="Calibri" w:hAnsi="Cambria" w:cs="Calibri"/>
                <w:b/>
                <w:sz w:val="18"/>
                <w:szCs w:val="20"/>
                <w:lang w:val="sr-Latn-RS"/>
              </w:rPr>
              <w:t>.07.</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1"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831"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834"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41"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41"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50"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41"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41"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6A65A6" w:rsidRPr="00C82CFF" w:rsidRDefault="006A65A6" w:rsidP="006A65A6">
            <w:pPr>
              <w:jc w:val="center"/>
              <w:rPr>
                <w:rFonts w:ascii="Cambria" w:eastAsia="Calibri" w:hAnsi="Cambria" w:cs="Calibri"/>
                <w:b/>
                <w:sz w:val="18"/>
                <w:szCs w:val="20"/>
                <w:lang w:val="sr-Latn-RS"/>
              </w:rPr>
            </w:pPr>
            <w:r>
              <w:rPr>
                <w:rFonts w:ascii="Cambria" w:eastAsia="Calibri" w:hAnsi="Cambria" w:cs="Calibri"/>
                <w:b/>
                <w:sz w:val="18"/>
                <w:szCs w:val="20"/>
                <w:lang w:val="sr-Latn-RS"/>
              </w:rPr>
              <w:t>01</w:t>
            </w:r>
            <w:r w:rsidRPr="00C82CFF">
              <w:rPr>
                <w:rFonts w:ascii="Cambria" w:eastAsia="Calibri" w:hAnsi="Cambria" w:cs="Calibri"/>
                <w:b/>
                <w:sz w:val="18"/>
                <w:szCs w:val="20"/>
                <w:lang w:val="sr-Latn-RS"/>
              </w:rPr>
              <w:t>.10.</w:t>
            </w:r>
          </w:p>
        </w:tc>
      </w:tr>
      <w:tr w:rsidR="00082860" w:rsidRPr="00C82CFF" w:rsidTr="00082860">
        <w:trPr>
          <w:trHeight w:val="162"/>
        </w:trPr>
        <w:tc>
          <w:tcPr>
            <w:tcW w:w="951" w:type="dxa"/>
            <w:vMerge w:val="restart"/>
            <w:vAlign w:val="center"/>
          </w:tcPr>
          <w:p w:rsidR="00082860" w:rsidRPr="00C82CFF" w:rsidRDefault="00082860" w:rsidP="00885596">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Tip smeštaja</w:t>
            </w:r>
          </w:p>
        </w:tc>
        <w:tc>
          <w:tcPr>
            <w:tcW w:w="908" w:type="dxa"/>
            <w:vAlign w:val="center"/>
          </w:tcPr>
          <w:p w:rsidR="00082860" w:rsidRPr="00C82CFF" w:rsidRDefault="00082860" w:rsidP="00082860">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 xml:space="preserve">Broj </w:t>
            </w:r>
            <w:r w:rsidRPr="00C82CFF">
              <w:rPr>
                <w:rFonts w:ascii="Cambria" w:eastAsia="Calibri" w:hAnsi="Cambria" w:cs="Calibri"/>
                <w:b/>
                <w:sz w:val="18"/>
                <w:szCs w:val="18"/>
                <w:lang w:val="sr-Latn-RS"/>
              </w:rPr>
              <w:br/>
              <w:t>noćenja</w:t>
            </w:r>
          </w:p>
        </w:tc>
        <w:tc>
          <w:tcPr>
            <w:tcW w:w="741" w:type="dxa"/>
            <w:vMerge w:val="restart"/>
            <w:vAlign w:val="center"/>
          </w:tcPr>
          <w:p w:rsidR="00082860" w:rsidRPr="00C82CFF" w:rsidRDefault="00082860" w:rsidP="00885596">
            <w:pPr>
              <w:jc w:val="center"/>
              <w:rPr>
                <w:rFonts w:ascii="Cambria" w:eastAsia="Calibri" w:hAnsi="Cambria" w:cs="Calibri"/>
                <w:sz w:val="20"/>
                <w:szCs w:val="20"/>
                <w:lang w:val="sr-Latn-RS"/>
              </w:rPr>
            </w:pPr>
            <w:r w:rsidRPr="00C82CFF">
              <w:rPr>
                <w:rFonts w:ascii="Cambria" w:eastAsia="Calibri" w:hAnsi="Cambria" w:cs="Calibri"/>
                <w:sz w:val="20"/>
                <w:szCs w:val="20"/>
                <w:lang w:val="sr-Latn-RS"/>
              </w:rPr>
              <w:t>10</w:t>
            </w:r>
          </w:p>
        </w:tc>
        <w:tc>
          <w:tcPr>
            <w:tcW w:w="774"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802"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83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834"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50"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082860" w:rsidP="00885596">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082860" w:rsidRPr="00C82CFF" w:rsidRDefault="00986D40" w:rsidP="00885596">
            <w:pPr>
              <w:jc w:val="center"/>
              <w:rPr>
                <w:sz w:val="20"/>
                <w:szCs w:val="20"/>
                <w:lang w:val="sr-Latn-RS"/>
              </w:rPr>
            </w:pPr>
            <w:r>
              <w:rPr>
                <w:rFonts w:ascii="Cambria" w:eastAsia="Calibri" w:hAnsi="Cambria" w:cs="Calibri"/>
                <w:sz w:val="20"/>
                <w:szCs w:val="20"/>
                <w:lang w:val="sr-Latn-RS"/>
              </w:rPr>
              <w:t>10</w:t>
            </w:r>
          </w:p>
        </w:tc>
      </w:tr>
      <w:tr w:rsidR="00082860" w:rsidRPr="00C82CFF" w:rsidTr="00082860">
        <w:trPr>
          <w:trHeight w:val="161"/>
        </w:trPr>
        <w:tc>
          <w:tcPr>
            <w:tcW w:w="951" w:type="dxa"/>
            <w:vMerge/>
            <w:vAlign w:val="center"/>
          </w:tcPr>
          <w:p w:rsidR="00082860" w:rsidRPr="00C82CFF" w:rsidRDefault="00082860" w:rsidP="00885596">
            <w:pPr>
              <w:jc w:val="center"/>
              <w:rPr>
                <w:rFonts w:ascii="Cambria" w:eastAsia="Calibri" w:hAnsi="Cambria" w:cs="Calibri"/>
                <w:b/>
                <w:sz w:val="18"/>
                <w:szCs w:val="18"/>
                <w:lang w:val="sr-Latn-RS"/>
              </w:rPr>
            </w:pPr>
          </w:p>
        </w:tc>
        <w:tc>
          <w:tcPr>
            <w:tcW w:w="908" w:type="dxa"/>
            <w:vAlign w:val="center"/>
          </w:tcPr>
          <w:p w:rsidR="00082860" w:rsidRPr="00C82CFF" w:rsidRDefault="00082860" w:rsidP="00885596">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Usluga</w:t>
            </w: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74"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802"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83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834"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50"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c>
          <w:tcPr>
            <w:tcW w:w="741" w:type="dxa"/>
            <w:vMerge/>
            <w:vAlign w:val="center"/>
          </w:tcPr>
          <w:p w:rsidR="00082860" w:rsidRPr="00C82CFF" w:rsidRDefault="00082860" w:rsidP="00885596">
            <w:pPr>
              <w:jc w:val="center"/>
              <w:rPr>
                <w:rFonts w:ascii="Cambria" w:eastAsia="Calibri" w:hAnsi="Cambria" w:cs="Calibri"/>
                <w:sz w:val="20"/>
                <w:szCs w:val="20"/>
                <w:lang w:val="sr-Latn-RS"/>
              </w:rPr>
            </w:pPr>
          </w:p>
        </w:tc>
      </w:tr>
      <w:tr w:rsidR="009F628A" w:rsidRPr="00C82CFF" w:rsidTr="009547F7">
        <w:trPr>
          <w:trHeight w:val="193"/>
        </w:trPr>
        <w:tc>
          <w:tcPr>
            <w:tcW w:w="951" w:type="dxa"/>
            <w:vAlign w:val="center"/>
          </w:tcPr>
          <w:p w:rsidR="009F628A" w:rsidRPr="00C82CFF" w:rsidRDefault="009F628A" w:rsidP="009F628A">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1/2 STD</w:t>
            </w:r>
          </w:p>
        </w:tc>
        <w:tc>
          <w:tcPr>
            <w:tcW w:w="908" w:type="dxa"/>
            <w:vAlign w:val="center"/>
          </w:tcPr>
          <w:p w:rsidR="009F628A" w:rsidRPr="00C82CFF" w:rsidRDefault="009F628A" w:rsidP="009F628A">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89*</w:t>
            </w:r>
          </w:p>
        </w:tc>
        <w:tc>
          <w:tcPr>
            <w:tcW w:w="774"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119*</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802"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204</w:t>
            </w:r>
          </w:p>
        </w:tc>
        <w:tc>
          <w:tcPr>
            <w:tcW w:w="741" w:type="dxa"/>
          </w:tcPr>
          <w:p w:rsidR="009F628A" w:rsidRDefault="009F628A" w:rsidP="009F628A">
            <w:r>
              <w:rPr>
                <w:rFonts w:ascii="Cambria" w:eastAsia="Calibri" w:hAnsi="Cambria" w:cs="Calibri"/>
                <w:sz w:val="20"/>
                <w:szCs w:val="20"/>
                <w:lang w:val="sr-Latn-RS"/>
              </w:rPr>
              <w:t xml:space="preserve">  244</w:t>
            </w:r>
          </w:p>
        </w:tc>
        <w:tc>
          <w:tcPr>
            <w:tcW w:w="831" w:type="dxa"/>
          </w:tcPr>
          <w:p w:rsidR="009F628A" w:rsidRDefault="009F628A" w:rsidP="009F628A">
            <w:r>
              <w:rPr>
                <w:rFonts w:ascii="Cambria" w:eastAsia="Calibri" w:hAnsi="Cambria" w:cs="Calibri"/>
                <w:sz w:val="20"/>
                <w:szCs w:val="20"/>
                <w:lang w:val="sr-Latn-RS"/>
              </w:rPr>
              <w:t xml:space="preserve">   244</w:t>
            </w:r>
          </w:p>
        </w:tc>
        <w:tc>
          <w:tcPr>
            <w:tcW w:w="834" w:type="dxa"/>
          </w:tcPr>
          <w:p w:rsidR="009F628A" w:rsidRDefault="009F628A" w:rsidP="009F628A">
            <w:r>
              <w:rPr>
                <w:rFonts w:ascii="Cambria" w:eastAsia="Calibri" w:hAnsi="Cambria" w:cs="Calibri"/>
                <w:sz w:val="20"/>
                <w:szCs w:val="20"/>
                <w:lang w:val="sr-Latn-RS"/>
              </w:rPr>
              <w:t xml:space="preserve">   244</w:t>
            </w:r>
          </w:p>
        </w:tc>
        <w:tc>
          <w:tcPr>
            <w:tcW w:w="741" w:type="dxa"/>
          </w:tcPr>
          <w:p w:rsidR="009F628A" w:rsidRDefault="009F628A" w:rsidP="009F628A">
            <w:r>
              <w:rPr>
                <w:rFonts w:ascii="Cambria" w:eastAsia="Calibri" w:hAnsi="Cambria" w:cs="Calibri"/>
                <w:sz w:val="20"/>
                <w:szCs w:val="20"/>
                <w:lang w:val="sr-Latn-RS"/>
              </w:rPr>
              <w:t xml:space="preserve">  244</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185</w:t>
            </w:r>
          </w:p>
        </w:tc>
        <w:tc>
          <w:tcPr>
            <w:tcW w:w="750"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r w:rsidR="009F628A" w:rsidRPr="00C82CFF" w:rsidTr="00082860">
        <w:trPr>
          <w:trHeight w:val="204"/>
        </w:trPr>
        <w:tc>
          <w:tcPr>
            <w:tcW w:w="951" w:type="dxa"/>
            <w:vAlign w:val="center"/>
          </w:tcPr>
          <w:p w:rsidR="009F628A" w:rsidRPr="00C82CFF" w:rsidRDefault="009F628A" w:rsidP="009F628A">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1/3 STD</w:t>
            </w:r>
          </w:p>
        </w:tc>
        <w:tc>
          <w:tcPr>
            <w:tcW w:w="908" w:type="dxa"/>
            <w:vAlign w:val="center"/>
          </w:tcPr>
          <w:p w:rsidR="009F628A" w:rsidRPr="00C82CFF" w:rsidRDefault="009F628A" w:rsidP="009F628A">
            <w:pPr>
              <w:jc w:val="center"/>
              <w:rPr>
                <w:lang w:val="sr-Latn-RS"/>
              </w:rPr>
            </w:pPr>
            <w:r w:rsidRPr="00C82CFF">
              <w:rPr>
                <w:rFonts w:ascii="Cambria" w:eastAsia="Calibri" w:hAnsi="Cambria" w:cs="Calibri"/>
                <w:sz w:val="18"/>
                <w:szCs w:val="18"/>
                <w:lang w:val="sr-Latn-RS"/>
              </w:rPr>
              <w:t>Najam</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79*</w:t>
            </w:r>
          </w:p>
        </w:tc>
        <w:tc>
          <w:tcPr>
            <w:tcW w:w="774"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802"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174</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184</w:t>
            </w:r>
          </w:p>
        </w:tc>
        <w:tc>
          <w:tcPr>
            <w:tcW w:w="83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184</w:t>
            </w:r>
          </w:p>
        </w:tc>
        <w:tc>
          <w:tcPr>
            <w:tcW w:w="834"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184</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184</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150</w:t>
            </w:r>
          </w:p>
        </w:tc>
        <w:tc>
          <w:tcPr>
            <w:tcW w:w="750"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129*</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r w:rsidR="009F628A" w:rsidRPr="00C82CFF" w:rsidTr="00082860">
        <w:trPr>
          <w:trHeight w:val="204"/>
        </w:trPr>
        <w:tc>
          <w:tcPr>
            <w:tcW w:w="951" w:type="dxa"/>
            <w:vAlign w:val="center"/>
          </w:tcPr>
          <w:p w:rsidR="009F628A" w:rsidRPr="00C82CFF" w:rsidRDefault="009F628A" w:rsidP="009F628A">
            <w:pPr>
              <w:jc w:val="center"/>
              <w:rPr>
                <w:rFonts w:ascii="Cambria" w:eastAsia="Calibri" w:hAnsi="Cambria" w:cs="Calibri"/>
                <w:sz w:val="18"/>
                <w:szCs w:val="18"/>
                <w:lang w:val="sr-Latn-RS"/>
              </w:rPr>
            </w:pPr>
            <w:r>
              <w:rPr>
                <w:rFonts w:ascii="Cambria" w:eastAsia="Calibri" w:hAnsi="Cambria" w:cs="Calibri"/>
                <w:sz w:val="18"/>
                <w:szCs w:val="18"/>
                <w:lang w:val="sr-Latn-RS"/>
              </w:rPr>
              <w:t>1/4 DPL</w:t>
            </w:r>
          </w:p>
        </w:tc>
        <w:tc>
          <w:tcPr>
            <w:tcW w:w="908" w:type="dxa"/>
            <w:vAlign w:val="center"/>
          </w:tcPr>
          <w:p w:rsidR="009F628A" w:rsidRPr="00C82CFF" w:rsidRDefault="009F628A" w:rsidP="009F628A">
            <w:pPr>
              <w:jc w:val="center"/>
              <w:rPr>
                <w:lang w:val="sr-Latn-RS"/>
              </w:rPr>
            </w:pPr>
            <w:r w:rsidRPr="00C82CFF">
              <w:rPr>
                <w:rFonts w:ascii="Cambria" w:eastAsia="Calibri" w:hAnsi="Cambria" w:cs="Calibri"/>
                <w:sz w:val="18"/>
                <w:szCs w:val="18"/>
                <w:lang w:val="sr-Latn-RS"/>
              </w:rPr>
              <w:t>Najam</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70*</w:t>
            </w:r>
          </w:p>
        </w:tc>
        <w:tc>
          <w:tcPr>
            <w:tcW w:w="774"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85*</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130*</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155</w:t>
            </w:r>
          </w:p>
        </w:tc>
        <w:tc>
          <w:tcPr>
            <w:tcW w:w="802"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165</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170</w:t>
            </w:r>
          </w:p>
        </w:tc>
        <w:tc>
          <w:tcPr>
            <w:tcW w:w="83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170</w:t>
            </w:r>
          </w:p>
        </w:tc>
        <w:tc>
          <w:tcPr>
            <w:tcW w:w="834"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170</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170</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135</w:t>
            </w:r>
          </w:p>
        </w:tc>
        <w:tc>
          <w:tcPr>
            <w:tcW w:w="750"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129*</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119*</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89*</w:t>
            </w:r>
          </w:p>
        </w:tc>
      </w:tr>
      <w:tr w:rsidR="009F628A" w:rsidRPr="00C82CFF" w:rsidTr="00082860">
        <w:trPr>
          <w:trHeight w:val="204"/>
        </w:trPr>
        <w:tc>
          <w:tcPr>
            <w:tcW w:w="951" w:type="dxa"/>
            <w:vAlign w:val="center"/>
          </w:tcPr>
          <w:p w:rsidR="009F628A" w:rsidRPr="00C82CFF" w:rsidRDefault="009F628A" w:rsidP="009F628A">
            <w:pPr>
              <w:jc w:val="center"/>
              <w:rPr>
                <w:rFonts w:ascii="Cambria" w:eastAsia="Calibri" w:hAnsi="Cambria" w:cs="Calibri"/>
                <w:sz w:val="18"/>
                <w:szCs w:val="18"/>
                <w:lang w:val="sr-Latn-RS"/>
              </w:rPr>
            </w:pPr>
            <w:r>
              <w:rPr>
                <w:rFonts w:ascii="Cambria" w:eastAsia="Calibri" w:hAnsi="Cambria" w:cs="Calibri"/>
                <w:sz w:val="18"/>
                <w:szCs w:val="18"/>
                <w:lang w:val="sr-Latn-RS"/>
              </w:rPr>
              <w:t>1/5 DPL</w:t>
            </w:r>
          </w:p>
        </w:tc>
        <w:tc>
          <w:tcPr>
            <w:tcW w:w="908" w:type="dxa"/>
            <w:vAlign w:val="center"/>
          </w:tcPr>
          <w:p w:rsidR="009F628A" w:rsidRPr="00C82CFF" w:rsidRDefault="009F628A" w:rsidP="009F628A">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60*</w:t>
            </w:r>
          </w:p>
        </w:tc>
        <w:tc>
          <w:tcPr>
            <w:tcW w:w="774"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80*</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120*</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145</w:t>
            </w:r>
          </w:p>
        </w:tc>
        <w:tc>
          <w:tcPr>
            <w:tcW w:w="802"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155</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160</w:t>
            </w:r>
          </w:p>
        </w:tc>
        <w:tc>
          <w:tcPr>
            <w:tcW w:w="83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160</w:t>
            </w:r>
          </w:p>
        </w:tc>
        <w:tc>
          <w:tcPr>
            <w:tcW w:w="834"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160</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160</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125</w:t>
            </w:r>
          </w:p>
        </w:tc>
        <w:tc>
          <w:tcPr>
            <w:tcW w:w="750"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120*</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115*</w:t>
            </w:r>
          </w:p>
        </w:tc>
        <w:tc>
          <w:tcPr>
            <w:tcW w:w="741" w:type="dxa"/>
            <w:vAlign w:val="center"/>
          </w:tcPr>
          <w:p w:rsidR="009F628A" w:rsidRPr="00C82CFF" w:rsidRDefault="009F628A" w:rsidP="009F628A">
            <w:pPr>
              <w:jc w:val="center"/>
              <w:rPr>
                <w:rFonts w:ascii="Cambria" w:eastAsia="Calibri" w:hAnsi="Cambria" w:cs="Calibri"/>
                <w:sz w:val="20"/>
                <w:szCs w:val="20"/>
                <w:lang w:val="sr-Latn-RS"/>
              </w:rPr>
            </w:pPr>
            <w:r>
              <w:rPr>
                <w:rFonts w:ascii="Cambria" w:eastAsia="Calibri" w:hAnsi="Cambria" w:cs="Calibri"/>
                <w:sz w:val="20"/>
                <w:szCs w:val="20"/>
                <w:lang w:val="sr-Latn-RS"/>
              </w:rPr>
              <w:t>80*</w:t>
            </w:r>
          </w:p>
        </w:tc>
      </w:tr>
    </w:tbl>
    <w:p w:rsidR="00646FA3" w:rsidRPr="00646FA3" w:rsidRDefault="00012233" w:rsidP="00646FA3">
      <w:pPr>
        <w:spacing w:after="0" w:line="240" w:lineRule="auto"/>
        <w:ind w:left="-426"/>
        <w:jc w:val="both"/>
        <w:rPr>
          <w:rFonts w:ascii="Cambria" w:eastAsia="Times New Roman" w:hAnsi="Cambria" w:cs="Calibri"/>
          <w:sz w:val="18"/>
          <w:szCs w:val="18"/>
          <w:lang w:val="sr-Latn-RS"/>
        </w:rPr>
      </w:pPr>
      <w:r w:rsidRPr="00C82CFF">
        <w:rPr>
          <w:rFonts w:ascii="Cambria" w:eastAsia="Calibri" w:hAnsi="Cambria" w:cs="Calibri"/>
          <w:sz w:val="18"/>
          <w:szCs w:val="18"/>
          <w:lang w:val="sr-Latn-RS"/>
        </w:rPr>
        <w:t xml:space="preserve">Legenda: </w:t>
      </w:r>
      <w:r w:rsidRPr="00C82CFF">
        <w:rPr>
          <w:rFonts w:ascii="Cambria" w:eastAsia="Times New Roman" w:hAnsi="Cambria" w:cs="Calibri"/>
          <w:b/>
          <w:sz w:val="18"/>
          <w:szCs w:val="18"/>
          <w:lang w:val="sr-Latn-RS"/>
        </w:rPr>
        <w:t xml:space="preserve">STD (studio) </w:t>
      </w:r>
      <w:r w:rsidRPr="00C82CFF">
        <w:rPr>
          <w:rFonts w:ascii="Cambria" w:eastAsia="Times New Roman" w:hAnsi="Cambria" w:cs="Calibri"/>
          <w:sz w:val="18"/>
          <w:szCs w:val="18"/>
          <w:lang w:val="sr-Latn-RS"/>
        </w:rPr>
        <w:t>- smeštajna jedinica sa jednom prostorijom i kuhinjom u sklopu te prostorije;</w:t>
      </w:r>
      <w:r w:rsidRPr="00C82CFF">
        <w:rPr>
          <w:rFonts w:ascii="Cambria" w:eastAsia="Times New Roman" w:hAnsi="Cambria" w:cs="Calibri"/>
          <w:b/>
          <w:sz w:val="18"/>
          <w:szCs w:val="18"/>
          <w:lang w:val="sr-Latn-RS"/>
        </w:rPr>
        <w:t xml:space="preserve"> DPL (dupleks) – </w:t>
      </w:r>
      <w:r w:rsidRPr="00C82CFF">
        <w:rPr>
          <w:rFonts w:ascii="Cambria" w:eastAsia="Times New Roman" w:hAnsi="Cambria" w:cs="Calibri"/>
          <w:sz w:val="18"/>
          <w:szCs w:val="18"/>
          <w:lang w:val="sr-Latn-RS"/>
        </w:rPr>
        <w:t xml:space="preserve">smeštajna jedinica sa dve odvojene prostorije za spavanje i kuhinjom odvojenom od spavaćeg dela.  </w:t>
      </w:r>
      <w:r w:rsidRPr="00C82CFF">
        <w:rPr>
          <w:rFonts w:ascii="Cambria" w:eastAsia="Times New Roman" w:hAnsi="Cambria" w:cs="Calibri"/>
          <w:b/>
          <w:sz w:val="18"/>
          <w:szCs w:val="18"/>
          <w:lang w:val="sr-Latn-RS"/>
        </w:rPr>
        <w:t>1/2 STD</w:t>
      </w:r>
      <w:r w:rsidRPr="00C82CFF">
        <w:rPr>
          <w:rFonts w:ascii="Cambria" w:eastAsia="Times New Roman" w:hAnsi="Cambria" w:cs="Calibri"/>
          <w:sz w:val="18"/>
          <w:szCs w:val="18"/>
          <w:lang w:val="sr-Latn-RS"/>
        </w:rPr>
        <w:t xml:space="preserve"> - dvokrevetni studio; </w:t>
      </w:r>
      <w:r w:rsidRPr="00C82CFF">
        <w:rPr>
          <w:rFonts w:ascii="Cambria" w:eastAsia="Times New Roman" w:hAnsi="Cambria" w:cs="Calibri"/>
          <w:b/>
          <w:sz w:val="18"/>
          <w:szCs w:val="18"/>
          <w:lang w:val="sr-Latn-RS"/>
        </w:rPr>
        <w:t>1/3 STD</w:t>
      </w:r>
      <w:r w:rsidRPr="00C82CFF">
        <w:rPr>
          <w:rFonts w:ascii="Cambria" w:eastAsia="Times New Roman" w:hAnsi="Cambria" w:cs="Calibri"/>
          <w:sz w:val="18"/>
          <w:szCs w:val="18"/>
          <w:lang w:val="sr-Latn-RS"/>
        </w:rPr>
        <w:t xml:space="preserve"> – trokrevetni studio;</w:t>
      </w:r>
      <w:r w:rsidRPr="00C82CFF">
        <w:rPr>
          <w:rFonts w:ascii="Cambria" w:eastAsia="Times New Roman" w:hAnsi="Cambria" w:cs="Calibri"/>
          <w:b/>
          <w:sz w:val="18"/>
          <w:szCs w:val="18"/>
          <w:lang w:val="sr-Latn-RS"/>
        </w:rPr>
        <w:t xml:space="preserve"> 1/4 </w:t>
      </w:r>
      <w:r>
        <w:rPr>
          <w:rFonts w:ascii="Cambria" w:eastAsia="Times New Roman" w:hAnsi="Cambria" w:cs="Calibri"/>
          <w:b/>
          <w:sz w:val="18"/>
          <w:szCs w:val="18"/>
          <w:lang w:val="sr-Latn-RS"/>
        </w:rPr>
        <w:t>DPL</w:t>
      </w:r>
      <w:r w:rsidRPr="00C82CFF">
        <w:rPr>
          <w:rFonts w:ascii="Cambria" w:eastAsia="Times New Roman" w:hAnsi="Cambria" w:cs="Calibri"/>
          <w:sz w:val="18"/>
          <w:szCs w:val="18"/>
          <w:lang w:val="sr-Latn-RS"/>
        </w:rPr>
        <w:t xml:space="preserve"> - četvorokrevetni </w:t>
      </w:r>
      <w:r>
        <w:rPr>
          <w:rFonts w:ascii="Cambria" w:eastAsia="Times New Roman" w:hAnsi="Cambria" w:cs="Calibri"/>
          <w:sz w:val="18"/>
          <w:szCs w:val="18"/>
          <w:lang w:val="sr-Latn-RS"/>
        </w:rPr>
        <w:t>dupleks</w:t>
      </w:r>
      <w:r w:rsidR="00720E20">
        <w:rPr>
          <w:rFonts w:ascii="Cambria" w:eastAsia="Times New Roman" w:hAnsi="Cambria" w:cs="Calibri"/>
          <w:sz w:val="18"/>
          <w:szCs w:val="18"/>
          <w:lang w:val="sr-Latn-RS"/>
        </w:rPr>
        <w:t xml:space="preserve">, </w:t>
      </w:r>
      <w:r w:rsidR="00720E20" w:rsidRPr="00720E20">
        <w:rPr>
          <w:rFonts w:ascii="Cambria" w:eastAsia="Times New Roman" w:hAnsi="Cambria" w:cs="Calibri"/>
          <w:b/>
          <w:sz w:val="18"/>
          <w:szCs w:val="18"/>
          <w:lang w:val="sr-Latn-RS"/>
        </w:rPr>
        <w:t xml:space="preserve">1/5 DPL </w:t>
      </w:r>
      <w:r w:rsidR="00720E20">
        <w:rPr>
          <w:rFonts w:ascii="Cambria" w:eastAsia="Times New Roman" w:hAnsi="Cambria" w:cs="Calibri"/>
          <w:sz w:val="18"/>
          <w:szCs w:val="18"/>
          <w:lang w:val="sr-Latn-RS"/>
        </w:rPr>
        <w:t>- peto</w:t>
      </w:r>
      <w:r w:rsidR="00720E20" w:rsidRPr="00C82CFF">
        <w:rPr>
          <w:rFonts w:ascii="Cambria" w:eastAsia="Times New Roman" w:hAnsi="Cambria" w:cs="Calibri"/>
          <w:sz w:val="18"/>
          <w:szCs w:val="18"/>
          <w:lang w:val="sr-Latn-RS"/>
        </w:rPr>
        <w:t xml:space="preserve">krevetni </w:t>
      </w:r>
      <w:r w:rsidR="00720E20">
        <w:rPr>
          <w:rFonts w:ascii="Cambria" w:eastAsia="Times New Roman" w:hAnsi="Cambria" w:cs="Calibri"/>
          <w:sz w:val="18"/>
          <w:szCs w:val="18"/>
          <w:lang w:val="sr-Latn-RS"/>
        </w:rPr>
        <w:t>dupleks.</w:t>
      </w:r>
    </w:p>
    <w:p w:rsidR="00A31D46" w:rsidRPr="00012233" w:rsidRDefault="00A31D46" w:rsidP="00A07DB7">
      <w:pPr>
        <w:spacing w:after="0" w:line="240" w:lineRule="auto"/>
        <w:ind w:left="720" w:firstLine="720"/>
        <w:rPr>
          <w:rFonts w:ascii="Cambria" w:eastAsia="Times New Roman" w:hAnsi="Cambria" w:cs="Calibri"/>
          <w:b/>
          <w:sz w:val="18"/>
          <w:szCs w:val="18"/>
          <w:lang w:val="sr-Latn-RS"/>
        </w:rPr>
      </w:pPr>
      <w:r w:rsidRPr="00646FA3">
        <w:rPr>
          <w:rFonts w:ascii="Cambria" w:eastAsia="Calibri" w:hAnsi="Cambria" w:cs="Calibri"/>
          <w:b/>
          <w:lang w:val="sr-Latn-RS"/>
        </w:rPr>
        <w:t xml:space="preserve">Cene iz tabele su izražene u evrima po osobi na bazi 10 </w:t>
      </w:r>
      <w:r w:rsidR="00FB7F03" w:rsidRPr="00646FA3">
        <w:rPr>
          <w:rFonts w:ascii="Cambria" w:eastAsia="Calibri" w:hAnsi="Cambria" w:cs="Calibri"/>
          <w:b/>
          <w:lang w:val="sr-Latn-RS"/>
        </w:rPr>
        <w:t xml:space="preserve">noćenja </w:t>
      </w:r>
      <w:r w:rsidRPr="00646FA3">
        <w:rPr>
          <w:rFonts w:ascii="Cambria" w:eastAsia="Calibri" w:hAnsi="Cambria" w:cs="Calibri"/>
          <w:b/>
          <w:lang w:val="sr-Latn-RS"/>
        </w:rPr>
        <w:t>– SOPSTVENI PREVOZ</w:t>
      </w:r>
      <w:r w:rsidR="005A0246" w:rsidRPr="00646FA3">
        <w:rPr>
          <w:rFonts w:ascii="Cambria" w:eastAsia="Calibri" w:hAnsi="Cambria" w:cs="Calibri"/>
          <w:b/>
          <w:lang w:val="sr-Latn-RS"/>
        </w:rPr>
        <w:br/>
      </w:r>
      <w:r w:rsidR="005A0246" w:rsidRPr="00C82CFF">
        <w:rPr>
          <w:rStyle w:val="Strong"/>
          <w:rFonts w:ascii="Cambria" w:hAnsi="Cambria" w:cs="Arial"/>
          <w:sz w:val="20"/>
          <w:szCs w:val="17"/>
          <w:shd w:val="clear" w:color="auto" w:fill="F1F1F1"/>
          <w:lang w:val="sr-Latn-RS"/>
        </w:rPr>
        <w:t xml:space="preserve">Termini označeni </w:t>
      </w:r>
      <w:r w:rsidR="00956AB3">
        <w:rPr>
          <w:rStyle w:val="Strong"/>
          <w:rFonts w:ascii="Cambria" w:hAnsi="Cambria" w:cs="Arial"/>
          <w:sz w:val="20"/>
          <w:szCs w:val="17"/>
          <w:shd w:val="clear" w:color="auto" w:fill="F1F1F1"/>
          <w:lang w:val="sr-Latn-RS"/>
        </w:rPr>
        <w:t>* čine paket aranžman (prevoz</w:t>
      </w:r>
      <w:r w:rsidR="005A0246" w:rsidRPr="00C82CFF">
        <w:rPr>
          <w:rStyle w:val="Strong"/>
          <w:rFonts w:ascii="Cambria" w:hAnsi="Cambria" w:cs="Arial"/>
          <w:sz w:val="20"/>
          <w:szCs w:val="17"/>
          <w:shd w:val="clear" w:color="auto" w:fill="F1F1F1"/>
          <w:lang w:val="sr-Latn-RS"/>
        </w:rPr>
        <w:t>+ smeštaj) i nemaju umanjenje za sopstveni prevoz</w:t>
      </w:r>
    </w:p>
    <w:tbl>
      <w:tblPr>
        <w:tblStyle w:val="TableGrid"/>
        <w:tblW w:w="11778" w:type="dxa"/>
        <w:tblInd w:w="-431" w:type="dxa"/>
        <w:tblLook w:val="04A0" w:firstRow="1" w:lastRow="0" w:firstColumn="1" w:lastColumn="0" w:noHBand="0" w:noVBand="1"/>
      </w:tblPr>
      <w:tblGrid>
        <w:gridCol w:w="1150"/>
        <w:gridCol w:w="943"/>
        <w:gridCol w:w="831"/>
        <w:gridCol w:w="774"/>
        <w:gridCol w:w="773"/>
        <w:gridCol w:w="726"/>
        <w:gridCol w:w="726"/>
        <w:gridCol w:w="726"/>
        <w:gridCol w:w="726"/>
        <w:gridCol w:w="726"/>
        <w:gridCol w:w="726"/>
        <w:gridCol w:w="726"/>
        <w:gridCol w:w="773"/>
        <w:gridCol w:w="726"/>
        <w:gridCol w:w="726"/>
      </w:tblGrid>
      <w:tr w:rsidR="00A31D46" w:rsidRPr="00C82CFF" w:rsidTr="00646FA3">
        <w:trPr>
          <w:trHeight w:val="357"/>
        </w:trPr>
        <w:tc>
          <w:tcPr>
            <w:tcW w:w="11778" w:type="dxa"/>
            <w:gridSpan w:val="15"/>
            <w:shd w:val="clear" w:color="auto" w:fill="BFBFBF" w:themeFill="background1" w:themeFillShade="BF"/>
          </w:tcPr>
          <w:p w:rsidR="00A31D46" w:rsidRPr="00646FA3" w:rsidRDefault="00012233" w:rsidP="002A7CF8">
            <w:pPr>
              <w:rPr>
                <w:rFonts w:ascii="Calibri" w:eastAsia="Calibri" w:hAnsi="Calibri" w:cs="Calibri"/>
                <w:b/>
                <w:sz w:val="24"/>
                <w:szCs w:val="24"/>
                <w:lang w:val="sr-Latn-RS"/>
              </w:rPr>
            </w:pPr>
            <w:r w:rsidRPr="00646FA3">
              <w:rPr>
                <w:rFonts w:ascii="Calibri" w:eastAsia="Calibri" w:hAnsi="Calibri" w:cs="Calibri"/>
                <w:b/>
                <w:sz w:val="24"/>
                <w:szCs w:val="24"/>
                <w:lang w:val="sr-Latn-RS"/>
              </w:rPr>
              <w:t>VILA FLURIS</w:t>
            </w:r>
          </w:p>
        </w:tc>
      </w:tr>
      <w:tr w:rsidR="00FF0481" w:rsidRPr="00C82CFF" w:rsidTr="00FF0481">
        <w:trPr>
          <w:trHeight w:val="357"/>
        </w:trPr>
        <w:tc>
          <w:tcPr>
            <w:tcW w:w="11778" w:type="dxa"/>
            <w:gridSpan w:val="15"/>
          </w:tcPr>
          <w:p w:rsidR="00FF0481" w:rsidRPr="00646FA3" w:rsidRDefault="00FF0481" w:rsidP="00FF0481">
            <w:pPr>
              <w:jc w:val="center"/>
              <w:rPr>
                <w:rFonts w:ascii="Calibri" w:eastAsia="Calibri" w:hAnsi="Calibri" w:cs="Calibri"/>
                <w:sz w:val="24"/>
                <w:szCs w:val="24"/>
                <w:lang w:val="sr-Latn-RS"/>
              </w:rPr>
            </w:pPr>
            <w:r w:rsidRPr="00646FA3">
              <w:rPr>
                <w:rFonts w:ascii="Calibri" w:eastAsia="Times New Roman" w:hAnsi="Calibri" w:cs="Calibri"/>
                <w:sz w:val="24"/>
                <w:szCs w:val="24"/>
                <w:lang w:val="sr-Latn-RS"/>
              </w:rPr>
              <w:t>Sopstveni prevoz</w:t>
            </w:r>
          </w:p>
        </w:tc>
      </w:tr>
      <w:tr w:rsidR="006A65A6" w:rsidRPr="00C82CFF" w:rsidTr="00AD5B9E">
        <w:trPr>
          <w:trHeight w:val="397"/>
        </w:trPr>
        <w:tc>
          <w:tcPr>
            <w:tcW w:w="2093" w:type="dxa"/>
            <w:gridSpan w:val="2"/>
            <w:vAlign w:val="center"/>
          </w:tcPr>
          <w:p w:rsidR="006A65A6" w:rsidRPr="00C82CFF" w:rsidRDefault="006A65A6" w:rsidP="006A65A6">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Termin putovanja</w:t>
            </w:r>
          </w:p>
        </w:tc>
        <w:tc>
          <w:tcPr>
            <w:tcW w:w="831"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4</w:t>
            </w:r>
            <w:r w:rsidRPr="00C82CFF">
              <w:rPr>
                <w:rFonts w:ascii="Cambria" w:eastAsia="Calibri" w:hAnsi="Cambria" w:cs="Calibri"/>
                <w:b/>
                <w:sz w:val="18"/>
                <w:szCs w:val="20"/>
                <w:lang w:val="sr-Latn-RS"/>
              </w:rPr>
              <w:t>.05.</w:t>
            </w:r>
          </w:p>
          <w:p w:rsidR="006A65A6" w:rsidRPr="00C82CFF" w:rsidRDefault="006A65A6" w:rsidP="006A65A6">
            <w:pPr>
              <w:jc w:val="center"/>
              <w:rPr>
                <w:rFonts w:ascii="Cambria" w:eastAsia="Calibri" w:hAnsi="Cambria" w:cs="Calibri"/>
                <w:b/>
                <w:sz w:val="18"/>
                <w:szCs w:val="20"/>
                <w:lang w:val="sr-Latn-RS"/>
              </w:rPr>
            </w:pPr>
            <w:r>
              <w:rPr>
                <w:rFonts w:ascii="Cambria" w:eastAsia="Calibri" w:hAnsi="Cambria" w:cs="Calibri"/>
                <w:b/>
                <w:sz w:val="18"/>
                <w:szCs w:val="20"/>
                <w:lang w:val="sr-Latn-RS"/>
              </w:rPr>
              <w:t>03.06.</w:t>
            </w:r>
          </w:p>
        </w:tc>
        <w:tc>
          <w:tcPr>
            <w:tcW w:w="774"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73"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Pr>
                <w:rFonts w:ascii="Cambria" w:eastAsia="Calibri" w:hAnsi="Cambria" w:cs="Calibri"/>
                <w:b/>
                <w:sz w:val="18"/>
                <w:szCs w:val="20"/>
                <w:lang w:val="sr-Latn-RS"/>
              </w:rPr>
              <w:t>03</w:t>
            </w:r>
            <w:r w:rsidRPr="00C82CFF">
              <w:rPr>
                <w:rFonts w:ascii="Cambria" w:eastAsia="Calibri" w:hAnsi="Cambria" w:cs="Calibri"/>
                <w:b/>
                <w:sz w:val="18"/>
                <w:szCs w:val="20"/>
                <w:lang w:val="sr-Latn-RS"/>
              </w:rPr>
              <w:t>.07.</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73"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6A65A6" w:rsidRPr="00C82CFF" w:rsidRDefault="006A65A6" w:rsidP="006A65A6">
            <w:pPr>
              <w:jc w:val="center"/>
              <w:rPr>
                <w:rFonts w:ascii="Cambria" w:eastAsia="Calibri" w:hAnsi="Cambria" w:cs="Calibri"/>
                <w:b/>
                <w:sz w:val="18"/>
                <w:szCs w:val="20"/>
                <w:lang w:val="sr-Latn-RS"/>
              </w:rPr>
            </w:pPr>
            <w:r>
              <w:rPr>
                <w:rFonts w:ascii="Cambria" w:eastAsia="Calibri" w:hAnsi="Cambria" w:cs="Calibri"/>
                <w:b/>
                <w:sz w:val="18"/>
                <w:szCs w:val="20"/>
                <w:lang w:val="sr-Latn-RS"/>
              </w:rPr>
              <w:t>01</w:t>
            </w:r>
            <w:r w:rsidRPr="00C82CFF">
              <w:rPr>
                <w:rFonts w:ascii="Cambria" w:eastAsia="Calibri" w:hAnsi="Cambria" w:cs="Calibri"/>
                <w:b/>
                <w:sz w:val="18"/>
                <w:szCs w:val="20"/>
                <w:lang w:val="sr-Latn-RS"/>
              </w:rPr>
              <w:t>.10.</w:t>
            </w:r>
          </w:p>
        </w:tc>
      </w:tr>
      <w:tr w:rsidR="00082860" w:rsidRPr="00C82CFF" w:rsidTr="00AD5B9E">
        <w:trPr>
          <w:trHeight w:val="162"/>
        </w:trPr>
        <w:tc>
          <w:tcPr>
            <w:tcW w:w="1150" w:type="dxa"/>
            <w:vMerge w:val="restart"/>
            <w:vAlign w:val="center"/>
          </w:tcPr>
          <w:p w:rsidR="00082860" w:rsidRPr="00C82CFF" w:rsidRDefault="00082860" w:rsidP="00082860">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Tip smeštaja</w:t>
            </w:r>
          </w:p>
        </w:tc>
        <w:tc>
          <w:tcPr>
            <w:tcW w:w="943" w:type="dxa"/>
            <w:vAlign w:val="center"/>
          </w:tcPr>
          <w:p w:rsidR="00082860" w:rsidRPr="00C82CFF" w:rsidRDefault="00082860" w:rsidP="00082860">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Broj</w:t>
            </w:r>
          </w:p>
          <w:p w:rsidR="00082860" w:rsidRPr="00C82CFF" w:rsidRDefault="00082860" w:rsidP="00082860">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noćenja</w:t>
            </w:r>
          </w:p>
        </w:tc>
        <w:tc>
          <w:tcPr>
            <w:tcW w:w="831" w:type="dxa"/>
            <w:vMerge w:val="restart"/>
            <w:vAlign w:val="center"/>
          </w:tcPr>
          <w:p w:rsidR="00082860" w:rsidRPr="00C82CFF" w:rsidRDefault="00082860" w:rsidP="00082860">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10</w:t>
            </w:r>
          </w:p>
        </w:tc>
        <w:tc>
          <w:tcPr>
            <w:tcW w:w="774" w:type="dxa"/>
            <w:vMerge w:val="restart"/>
            <w:vAlign w:val="center"/>
          </w:tcPr>
          <w:p w:rsidR="00082860" w:rsidRPr="00C82CFF" w:rsidRDefault="00082860" w:rsidP="00082860">
            <w:pPr>
              <w:jc w:val="center"/>
              <w:rPr>
                <w:lang w:val="sr-Latn-RS"/>
              </w:rPr>
            </w:pPr>
            <w:r w:rsidRPr="00C82CFF">
              <w:rPr>
                <w:rFonts w:ascii="Cambria" w:eastAsia="Calibri" w:hAnsi="Cambria" w:cs="Calibri"/>
                <w:sz w:val="18"/>
                <w:szCs w:val="18"/>
                <w:lang w:val="sr-Latn-RS"/>
              </w:rPr>
              <w:t>10</w:t>
            </w:r>
          </w:p>
        </w:tc>
        <w:tc>
          <w:tcPr>
            <w:tcW w:w="773" w:type="dxa"/>
            <w:vMerge w:val="restart"/>
            <w:vAlign w:val="center"/>
          </w:tcPr>
          <w:p w:rsidR="00082860" w:rsidRPr="00C82CFF" w:rsidRDefault="00082860" w:rsidP="00082860">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082860" w:rsidRPr="00C82CFF" w:rsidRDefault="00082860" w:rsidP="00082860">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082860" w:rsidRPr="00C82CFF" w:rsidRDefault="00082860" w:rsidP="00082860">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082860" w:rsidRPr="00C82CFF" w:rsidRDefault="00082860" w:rsidP="00082860">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082860" w:rsidRPr="00C82CFF" w:rsidRDefault="00082860" w:rsidP="00082860">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082860" w:rsidRPr="00C82CFF" w:rsidRDefault="00082860" w:rsidP="00082860">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082860" w:rsidRPr="00C82CFF" w:rsidRDefault="00082860" w:rsidP="00082860">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082860" w:rsidRPr="00C82CFF" w:rsidRDefault="00082860" w:rsidP="00082860">
            <w:pPr>
              <w:jc w:val="center"/>
              <w:rPr>
                <w:lang w:val="sr-Latn-RS"/>
              </w:rPr>
            </w:pPr>
            <w:r w:rsidRPr="00C82CFF">
              <w:rPr>
                <w:rFonts w:ascii="Cambria" w:eastAsia="Calibri" w:hAnsi="Cambria" w:cs="Calibri"/>
                <w:sz w:val="18"/>
                <w:szCs w:val="18"/>
                <w:lang w:val="sr-Latn-RS"/>
              </w:rPr>
              <w:t>10</w:t>
            </w:r>
          </w:p>
        </w:tc>
        <w:tc>
          <w:tcPr>
            <w:tcW w:w="773" w:type="dxa"/>
            <w:vMerge w:val="restart"/>
            <w:vAlign w:val="center"/>
          </w:tcPr>
          <w:p w:rsidR="00082860" w:rsidRPr="00C82CFF" w:rsidRDefault="00082860" w:rsidP="00082860">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082860" w:rsidRPr="00C82CFF" w:rsidRDefault="00082860" w:rsidP="00082860">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082860" w:rsidRPr="00C82CFF" w:rsidRDefault="008E3629" w:rsidP="00082860">
            <w:pPr>
              <w:jc w:val="center"/>
              <w:rPr>
                <w:lang w:val="sr-Latn-RS"/>
              </w:rPr>
            </w:pPr>
            <w:r>
              <w:rPr>
                <w:rFonts w:ascii="Cambria" w:eastAsia="Calibri" w:hAnsi="Cambria" w:cs="Calibri"/>
                <w:sz w:val="18"/>
                <w:szCs w:val="18"/>
                <w:lang w:val="sr-Latn-RS"/>
              </w:rPr>
              <w:t>10</w:t>
            </w:r>
          </w:p>
        </w:tc>
      </w:tr>
      <w:tr w:rsidR="00082860" w:rsidRPr="00C82CFF" w:rsidTr="00AD5B9E">
        <w:trPr>
          <w:trHeight w:val="161"/>
        </w:trPr>
        <w:tc>
          <w:tcPr>
            <w:tcW w:w="1150" w:type="dxa"/>
            <w:vMerge/>
            <w:vAlign w:val="center"/>
          </w:tcPr>
          <w:p w:rsidR="00082860" w:rsidRPr="00C82CFF" w:rsidRDefault="00082860" w:rsidP="00082860">
            <w:pPr>
              <w:jc w:val="center"/>
              <w:rPr>
                <w:rFonts w:ascii="Cambria" w:eastAsia="Calibri" w:hAnsi="Cambria" w:cs="Calibri"/>
                <w:b/>
                <w:sz w:val="18"/>
                <w:szCs w:val="18"/>
                <w:lang w:val="sr-Latn-RS"/>
              </w:rPr>
            </w:pPr>
          </w:p>
        </w:tc>
        <w:tc>
          <w:tcPr>
            <w:tcW w:w="943" w:type="dxa"/>
            <w:vAlign w:val="center"/>
          </w:tcPr>
          <w:p w:rsidR="00082860" w:rsidRPr="00C82CFF" w:rsidRDefault="00082860" w:rsidP="00082860">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Usluga</w:t>
            </w:r>
          </w:p>
        </w:tc>
        <w:tc>
          <w:tcPr>
            <w:tcW w:w="831"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74"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73"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26"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26"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26"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26"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26"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26"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26"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73"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26" w:type="dxa"/>
            <w:vMerge/>
            <w:vAlign w:val="center"/>
          </w:tcPr>
          <w:p w:rsidR="00082860" w:rsidRPr="00C82CFF" w:rsidRDefault="00082860" w:rsidP="00082860">
            <w:pPr>
              <w:jc w:val="center"/>
              <w:rPr>
                <w:rFonts w:ascii="Cambria" w:eastAsia="Calibri" w:hAnsi="Cambria" w:cs="Calibri"/>
                <w:sz w:val="18"/>
                <w:szCs w:val="18"/>
                <w:lang w:val="sr-Latn-RS"/>
              </w:rPr>
            </w:pPr>
          </w:p>
        </w:tc>
        <w:tc>
          <w:tcPr>
            <w:tcW w:w="726" w:type="dxa"/>
            <w:vMerge/>
            <w:vAlign w:val="center"/>
          </w:tcPr>
          <w:p w:rsidR="00082860" w:rsidRPr="00C82CFF" w:rsidRDefault="00082860" w:rsidP="00082860">
            <w:pPr>
              <w:jc w:val="center"/>
              <w:rPr>
                <w:rFonts w:ascii="Cambria" w:eastAsia="Calibri" w:hAnsi="Cambria" w:cs="Calibri"/>
                <w:sz w:val="18"/>
                <w:szCs w:val="18"/>
                <w:lang w:val="sr-Latn-RS"/>
              </w:rPr>
            </w:pPr>
          </w:p>
        </w:tc>
      </w:tr>
      <w:tr w:rsidR="004D69C0" w:rsidRPr="00C82CFF" w:rsidTr="00AD5B9E">
        <w:trPr>
          <w:trHeight w:val="193"/>
        </w:trPr>
        <w:tc>
          <w:tcPr>
            <w:tcW w:w="1150" w:type="dxa"/>
            <w:vAlign w:val="center"/>
          </w:tcPr>
          <w:p w:rsidR="004D69C0" w:rsidRPr="00C82CFF" w:rsidRDefault="004D69C0" w:rsidP="004D69C0">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1/2 STD</w:t>
            </w:r>
          </w:p>
        </w:tc>
        <w:tc>
          <w:tcPr>
            <w:tcW w:w="943" w:type="dxa"/>
            <w:vAlign w:val="center"/>
          </w:tcPr>
          <w:p w:rsidR="004D69C0" w:rsidRPr="00C82CFF" w:rsidRDefault="004D69C0" w:rsidP="004D69C0">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831"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89*</w:t>
            </w:r>
          </w:p>
        </w:tc>
        <w:tc>
          <w:tcPr>
            <w:tcW w:w="774"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119*</w:t>
            </w:r>
          </w:p>
        </w:tc>
        <w:tc>
          <w:tcPr>
            <w:tcW w:w="773"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26" w:type="dxa"/>
            <w:vAlign w:val="center"/>
          </w:tcPr>
          <w:p w:rsidR="004D69C0" w:rsidRPr="000527A6"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4D69C0" w:rsidRPr="000527A6"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219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219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219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219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165</w:t>
            </w:r>
          </w:p>
        </w:tc>
        <w:tc>
          <w:tcPr>
            <w:tcW w:w="773"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r w:rsidR="004D69C0" w:rsidRPr="00C82CFF" w:rsidTr="00EA5C13">
        <w:trPr>
          <w:trHeight w:val="204"/>
        </w:trPr>
        <w:tc>
          <w:tcPr>
            <w:tcW w:w="1150" w:type="dxa"/>
            <w:vAlign w:val="center"/>
          </w:tcPr>
          <w:p w:rsidR="004D69C0" w:rsidRPr="00C82CFF" w:rsidRDefault="004D69C0" w:rsidP="004D69C0">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1/3 STD</w:t>
            </w:r>
          </w:p>
        </w:tc>
        <w:tc>
          <w:tcPr>
            <w:tcW w:w="943" w:type="dxa"/>
            <w:vAlign w:val="center"/>
          </w:tcPr>
          <w:p w:rsidR="004D69C0" w:rsidRPr="00C82CFF" w:rsidRDefault="004D69C0" w:rsidP="004D69C0">
            <w:pPr>
              <w:jc w:val="center"/>
              <w:rPr>
                <w:lang w:val="sr-Latn-RS"/>
              </w:rPr>
            </w:pPr>
            <w:r w:rsidRPr="00C82CFF">
              <w:rPr>
                <w:rFonts w:ascii="Cambria" w:eastAsia="Calibri" w:hAnsi="Cambria" w:cs="Calibri"/>
                <w:sz w:val="18"/>
                <w:szCs w:val="18"/>
                <w:lang w:val="sr-Latn-RS"/>
              </w:rPr>
              <w:t>Najam</w:t>
            </w:r>
          </w:p>
        </w:tc>
        <w:tc>
          <w:tcPr>
            <w:tcW w:w="831"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79*</w:t>
            </w:r>
          </w:p>
        </w:tc>
        <w:tc>
          <w:tcPr>
            <w:tcW w:w="774"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c>
          <w:tcPr>
            <w:tcW w:w="773"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130</w:t>
            </w:r>
          </w:p>
        </w:tc>
        <w:tc>
          <w:tcPr>
            <w:tcW w:w="773"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129*</w:t>
            </w:r>
          </w:p>
        </w:tc>
        <w:tc>
          <w:tcPr>
            <w:tcW w:w="726" w:type="dxa"/>
            <w:vAlign w:val="center"/>
          </w:tcPr>
          <w:p w:rsidR="004D69C0" w:rsidRPr="00C82CFF" w:rsidRDefault="004D69C0" w:rsidP="004D69C0">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bl>
    <w:p w:rsidR="00012233" w:rsidRPr="00A07DB7" w:rsidRDefault="00A31D46" w:rsidP="00A07DB7">
      <w:pPr>
        <w:spacing w:after="0" w:line="240" w:lineRule="auto"/>
        <w:ind w:left="-426"/>
        <w:jc w:val="both"/>
        <w:rPr>
          <w:rFonts w:ascii="Cambria" w:eastAsia="Times New Roman" w:hAnsi="Cambria" w:cs="Calibri"/>
          <w:sz w:val="18"/>
          <w:szCs w:val="18"/>
          <w:lang w:val="sr-Latn-RS"/>
        </w:rPr>
      </w:pPr>
      <w:r w:rsidRPr="00C82CFF">
        <w:rPr>
          <w:rFonts w:ascii="Cambria" w:eastAsia="Calibri" w:hAnsi="Cambria" w:cs="Calibri"/>
          <w:sz w:val="18"/>
          <w:szCs w:val="18"/>
          <w:lang w:val="sr-Latn-RS"/>
        </w:rPr>
        <w:t xml:space="preserve">Legenda: </w:t>
      </w:r>
      <w:r w:rsidR="009B041D" w:rsidRPr="00C82CFF">
        <w:rPr>
          <w:rFonts w:ascii="Cambria" w:eastAsia="Times New Roman" w:hAnsi="Cambria" w:cs="Calibri"/>
          <w:b/>
          <w:sz w:val="18"/>
          <w:szCs w:val="18"/>
          <w:lang w:val="sr-Latn-RS"/>
        </w:rPr>
        <w:t xml:space="preserve">STD (studio) </w:t>
      </w:r>
      <w:r w:rsidR="009B041D" w:rsidRPr="00C82CFF">
        <w:rPr>
          <w:rFonts w:ascii="Cambria" w:eastAsia="Times New Roman" w:hAnsi="Cambria" w:cs="Calibri"/>
          <w:sz w:val="18"/>
          <w:szCs w:val="18"/>
          <w:lang w:val="sr-Latn-RS"/>
        </w:rPr>
        <w:t xml:space="preserve">- smeštajna jedinica sa jednom prostorijom i kuhinjom u sklopu te prostorije; </w:t>
      </w:r>
      <w:r w:rsidR="00F4504B" w:rsidRPr="00C82CFF">
        <w:rPr>
          <w:rFonts w:ascii="Cambria" w:eastAsia="Times New Roman" w:hAnsi="Cambria" w:cs="Calibri"/>
          <w:b/>
          <w:sz w:val="18"/>
          <w:szCs w:val="18"/>
          <w:lang w:val="sr-Latn-RS"/>
        </w:rPr>
        <w:t>1/2 STD</w:t>
      </w:r>
      <w:r w:rsidR="00F4504B" w:rsidRPr="00C82CFF">
        <w:rPr>
          <w:rFonts w:ascii="Cambria" w:eastAsia="Times New Roman" w:hAnsi="Cambria" w:cs="Calibri"/>
          <w:sz w:val="18"/>
          <w:szCs w:val="18"/>
          <w:lang w:val="sr-Latn-RS"/>
        </w:rPr>
        <w:t xml:space="preserve"> - dvokrevetni studio;  </w:t>
      </w:r>
      <w:r w:rsidR="00F4504B" w:rsidRPr="00C82CFF">
        <w:rPr>
          <w:rFonts w:ascii="Cambria" w:eastAsia="Times New Roman" w:hAnsi="Cambria" w:cs="Calibri"/>
          <w:b/>
          <w:sz w:val="18"/>
          <w:szCs w:val="18"/>
          <w:lang w:val="sr-Latn-RS"/>
        </w:rPr>
        <w:t>1/3 STD</w:t>
      </w:r>
      <w:r w:rsidR="00B779AD" w:rsidRPr="00C82CFF">
        <w:rPr>
          <w:rFonts w:ascii="Cambria" w:eastAsia="Times New Roman" w:hAnsi="Cambria" w:cs="Calibri"/>
          <w:sz w:val="18"/>
          <w:szCs w:val="18"/>
          <w:lang w:val="sr-Latn-RS"/>
        </w:rPr>
        <w:t xml:space="preserve"> – trokreve</w:t>
      </w:r>
      <w:r w:rsidR="00012233">
        <w:rPr>
          <w:rFonts w:ascii="Cambria" w:eastAsia="Times New Roman" w:hAnsi="Cambria" w:cs="Calibri"/>
          <w:sz w:val="18"/>
          <w:szCs w:val="18"/>
          <w:lang w:val="sr-Latn-RS"/>
        </w:rPr>
        <w:t>tni studio.</w:t>
      </w:r>
    </w:p>
    <w:p w:rsidR="00FB6616" w:rsidRDefault="00FB6616" w:rsidP="005A0246">
      <w:pPr>
        <w:spacing w:after="0" w:line="240" w:lineRule="auto"/>
        <w:ind w:left="-284"/>
        <w:jc w:val="center"/>
        <w:rPr>
          <w:rFonts w:ascii="Cambria" w:eastAsia="Calibri" w:hAnsi="Cambria" w:cs="Calibri"/>
          <w:b/>
          <w:lang w:val="sr-Latn-RS"/>
        </w:rPr>
      </w:pPr>
    </w:p>
    <w:p w:rsidR="00FB6616" w:rsidRDefault="00FB6616" w:rsidP="005A0246">
      <w:pPr>
        <w:spacing w:after="0" w:line="240" w:lineRule="auto"/>
        <w:ind w:left="-284"/>
        <w:jc w:val="center"/>
        <w:rPr>
          <w:rFonts w:ascii="Cambria" w:eastAsia="Calibri" w:hAnsi="Cambria" w:cs="Calibri"/>
          <w:b/>
          <w:lang w:val="sr-Latn-RS"/>
        </w:rPr>
      </w:pPr>
    </w:p>
    <w:p w:rsidR="00646FA3" w:rsidRDefault="00A31D46" w:rsidP="005A0246">
      <w:pPr>
        <w:spacing w:after="0" w:line="240" w:lineRule="auto"/>
        <w:ind w:left="-284"/>
        <w:jc w:val="center"/>
        <w:rPr>
          <w:rFonts w:ascii="Cambria" w:eastAsia="Calibri" w:hAnsi="Cambria" w:cs="Calibri"/>
          <w:b/>
          <w:lang w:val="sr-Latn-RS"/>
        </w:rPr>
      </w:pPr>
      <w:r w:rsidRPr="00646FA3">
        <w:rPr>
          <w:rFonts w:ascii="Cambria" w:eastAsia="Calibri" w:hAnsi="Cambria" w:cs="Calibri"/>
          <w:b/>
          <w:lang w:val="sr-Latn-RS"/>
        </w:rPr>
        <w:t>Cene iz tabele su izraže</w:t>
      </w:r>
      <w:r w:rsidR="005B1704" w:rsidRPr="00646FA3">
        <w:rPr>
          <w:rFonts w:ascii="Cambria" w:eastAsia="Calibri" w:hAnsi="Cambria" w:cs="Calibri"/>
          <w:b/>
          <w:lang w:val="sr-Latn-RS"/>
        </w:rPr>
        <w:t>ne u evrima po osobi na bazi 10</w:t>
      </w:r>
      <w:r w:rsidR="00FB7F03" w:rsidRPr="00646FA3">
        <w:rPr>
          <w:rFonts w:ascii="Cambria" w:eastAsia="Calibri" w:hAnsi="Cambria" w:cs="Calibri"/>
          <w:b/>
          <w:lang w:val="sr-Latn-RS"/>
        </w:rPr>
        <w:t xml:space="preserve"> </w:t>
      </w:r>
      <w:r w:rsidRPr="00646FA3">
        <w:rPr>
          <w:rFonts w:ascii="Cambria" w:eastAsia="Calibri" w:hAnsi="Cambria" w:cs="Calibri"/>
          <w:b/>
          <w:lang w:val="sr-Latn-RS"/>
        </w:rPr>
        <w:t>noćenja – PAKET ARANŽMAN</w:t>
      </w:r>
      <w:r w:rsidR="00E90AF8" w:rsidRPr="00646FA3">
        <w:rPr>
          <w:rFonts w:ascii="Cambria" w:eastAsia="Calibri" w:hAnsi="Cambria" w:cs="Calibri"/>
          <w:b/>
          <w:lang w:val="sr-Latn-RS"/>
        </w:rPr>
        <w:t xml:space="preserve"> </w:t>
      </w:r>
    </w:p>
    <w:p w:rsidR="005A0246" w:rsidRPr="00646FA3" w:rsidRDefault="00E90AF8" w:rsidP="005A0246">
      <w:pPr>
        <w:spacing w:after="0" w:line="240" w:lineRule="auto"/>
        <w:ind w:left="-284"/>
        <w:jc w:val="center"/>
        <w:rPr>
          <w:rFonts w:ascii="Cambria" w:eastAsia="Calibri" w:hAnsi="Cambria" w:cs="Calibri"/>
          <w:b/>
          <w:lang w:val="sr-Latn-RS"/>
        </w:rPr>
      </w:pPr>
      <w:r w:rsidRPr="00646FA3">
        <w:rPr>
          <w:rFonts w:ascii="Cambria" w:eastAsia="Calibri" w:hAnsi="Cambria" w:cs="Calibri"/>
          <w:b/>
          <w:lang w:val="sr-Latn-RS"/>
        </w:rPr>
        <w:t>(smeštaj + autobuski prevoz)</w:t>
      </w:r>
    </w:p>
    <w:tbl>
      <w:tblPr>
        <w:tblStyle w:val="TableGrid"/>
        <w:tblW w:w="11625" w:type="dxa"/>
        <w:tblInd w:w="-431" w:type="dxa"/>
        <w:tblLook w:val="04A0" w:firstRow="1" w:lastRow="0" w:firstColumn="1" w:lastColumn="0" w:noHBand="0" w:noVBand="1"/>
      </w:tblPr>
      <w:tblGrid>
        <w:gridCol w:w="1233"/>
        <w:gridCol w:w="867"/>
        <w:gridCol w:w="758"/>
        <w:gridCol w:w="726"/>
        <w:gridCol w:w="726"/>
        <w:gridCol w:w="758"/>
        <w:gridCol w:w="726"/>
        <w:gridCol w:w="726"/>
        <w:gridCol w:w="749"/>
        <w:gridCol w:w="726"/>
        <w:gridCol w:w="726"/>
        <w:gridCol w:w="726"/>
        <w:gridCol w:w="726"/>
        <w:gridCol w:w="726"/>
        <w:gridCol w:w="726"/>
      </w:tblGrid>
      <w:tr w:rsidR="00A31D46" w:rsidRPr="00C82CFF" w:rsidTr="00646FA3">
        <w:trPr>
          <w:trHeight w:val="357"/>
        </w:trPr>
        <w:tc>
          <w:tcPr>
            <w:tcW w:w="11625" w:type="dxa"/>
            <w:gridSpan w:val="15"/>
            <w:shd w:val="clear" w:color="auto" w:fill="BFBFBF" w:themeFill="background1" w:themeFillShade="BF"/>
          </w:tcPr>
          <w:p w:rsidR="00A31D46" w:rsidRPr="00646FA3" w:rsidRDefault="00012233" w:rsidP="002A7CF8">
            <w:pPr>
              <w:rPr>
                <w:rFonts w:ascii="Calibri" w:eastAsia="Calibri" w:hAnsi="Calibri" w:cs="Calibri"/>
                <w:b/>
                <w:sz w:val="24"/>
                <w:szCs w:val="24"/>
                <w:lang w:val="sr-Latn-RS"/>
              </w:rPr>
            </w:pPr>
            <w:r w:rsidRPr="00646FA3">
              <w:rPr>
                <w:rFonts w:ascii="Calibri" w:eastAsia="Calibri" w:hAnsi="Calibri" w:cs="Calibri"/>
                <w:b/>
                <w:sz w:val="24"/>
                <w:szCs w:val="24"/>
                <w:lang w:val="sr-Latn-RS"/>
              </w:rPr>
              <w:t>VILA FLURIS</w:t>
            </w:r>
          </w:p>
        </w:tc>
      </w:tr>
      <w:tr w:rsidR="00FF0481" w:rsidRPr="00C82CFF" w:rsidTr="001C706B">
        <w:trPr>
          <w:trHeight w:val="357"/>
        </w:trPr>
        <w:tc>
          <w:tcPr>
            <w:tcW w:w="11625" w:type="dxa"/>
            <w:gridSpan w:val="15"/>
          </w:tcPr>
          <w:p w:rsidR="00FF0481" w:rsidRPr="00646FA3" w:rsidRDefault="00FF0481" w:rsidP="00956AB3">
            <w:pPr>
              <w:jc w:val="center"/>
              <w:rPr>
                <w:rFonts w:ascii="Calibri" w:eastAsia="Calibri" w:hAnsi="Calibri" w:cs="Calibri"/>
                <w:color w:val="FF0066"/>
                <w:sz w:val="24"/>
                <w:szCs w:val="24"/>
                <w:lang w:val="sr-Latn-RS"/>
              </w:rPr>
            </w:pPr>
            <w:r w:rsidRPr="00646FA3">
              <w:rPr>
                <w:rFonts w:ascii="Calibri" w:eastAsia="Times New Roman" w:hAnsi="Calibri" w:cs="Calibri"/>
                <w:sz w:val="24"/>
                <w:szCs w:val="24"/>
                <w:lang w:val="sr-Latn-RS"/>
              </w:rPr>
              <w:t>Paket aranžman – smeš</w:t>
            </w:r>
            <w:r w:rsidR="00353DA4" w:rsidRPr="00646FA3">
              <w:rPr>
                <w:rFonts w:ascii="Calibri" w:eastAsia="Times New Roman" w:hAnsi="Calibri" w:cs="Calibri"/>
                <w:sz w:val="24"/>
                <w:szCs w:val="24"/>
                <w:lang w:val="sr-Latn-RS"/>
              </w:rPr>
              <w:t>t</w:t>
            </w:r>
            <w:r w:rsidRPr="00646FA3">
              <w:rPr>
                <w:rFonts w:ascii="Calibri" w:eastAsia="Times New Roman" w:hAnsi="Calibri" w:cs="Calibri"/>
                <w:sz w:val="24"/>
                <w:szCs w:val="24"/>
                <w:lang w:val="sr-Latn-RS"/>
              </w:rPr>
              <w:t xml:space="preserve">aj + autobus </w:t>
            </w:r>
          </w:p>
        </w:tc>
      </w:tr>
      <w:tr w:rsidR="006A65A6" w:rsidRPr="00C82CFF" w:rsidTr="00A61496">
        <w:trPr>
          <w:trHeight w:val="397"/>
        </w:trPr>
        <w:tc>
          <w:tcPr>
            <w:tcW w:w="2100" w:type="dxa"/>
            <w:gridSpan w:val="2"/>
            <w:vAlign w:val="center"/>
          </w:tcPr>
          <w:p w:rsidR="006A65A6" w:rsidRPr="00C82CFF" w:rsidRDefault="006A65A6" w:rsidP="006A65A6">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Termin putovanja</w:t>
            </w:r>
          </w:p>
        </w:tc>
        <w:tc>
          <w:tcPr>
            <w:tcW w:w="758"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4</w:t>
            </w:r>
            <w:r w:rsidRPr="00C82CFF">
              <w:rPr>
                <w:rFonts w:ascii="Cambria" w:eastAsia="Calibri" w:hAnsi="Cambria" w:cs="Calibri"/>
                <w:b/>
                <w:sz w:val="18"/>
                <w:szCs w:val="20"/>
                <w:lang w:val="sr-Latn-RS"/>
              </w:rPr>
              <w:t>.05.</w:t>
            </w:r>
          </w:p>
          <w:p w:rsidR="006A65A6" w:rsidRPr="00C82CFF" w:rsidRDefault="006A65A6" w:rsidP="006A65A6">
            <w:pPr>
              <w:jc w:val="center"/>
              <w:rPr>
                <w:rFonts w:ascii="Cambria" w:eastAsia="Calibri" w:hAnsi="Cambria" w:cs="Calibri"/>
                <w:b/>
                <w:sz w:val="18"/>
                <w:szCs w:val="20"/>
                <w:lang w:val="sr-Latn-RS"/>
              </w:rPr>
            </w:pPr>
            <w:r>
              <w:rPr>
                <w:rFonts w:ascii="Cambria" w:eastAsia="Calibri" w:hAnsi="Cambria" w:cs="Calibri"/>
                <w:b/>
                <w:sz w:val="18"/>
                <w:szCs w:val="20"/>
                <w:lang w:val="sr-Latn-RS"/>
              </w:rPr>
              <w:t>03.06.</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58"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Pr>
                <w:rFonts w:ascii="Cambria" w:eastAsia="Calibri" w:hAnsi="Cambria" w:cs="Calibri"/>
                <w:b/>
                <w:sz w:val="18"/>
                <w:szCs w:val="20"/>
                <w:lang w:val="sr-Latn-RS"/>
              </w:rPr>
              <w:t>03</w:t>
            </w:r>
            <w:r w:rsidRPr="00C82CFF">
              <w:rPr>
                <w:rFonts w:ascii="Cambria" w:eastAsia="Calibri" w:hAnsi="Cambria" w:cs="Calibri"/>
                <w:b/>
                <w:sz w:val="18"/>
                <w:szCs w:val="20"/>
                <w:lang w:val="sr-Latn-RS"/>
              </w:rPr>
              <w:t>.07.</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9"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26" w:type="dxa"/>
            <w:vAlign w:val="center"/>
          </w:tcPr>
          <w:p w:rsidR="006A65A6" w:rsidRPr="00C82CFF" w:rsidRDefault="006A65A6" w:rsidP="006A65A6">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6A65A6" w:rsidRPr="00C82CFF" w:rsidRDefault="006A65A6" w:rsidP="006A65A6">
            <w:pPr>
              <w:jc w:val="center"/>
              <w:rPr>
                <w:rFonts w:ascii="Cambria" w:eastAsia="Calibri" w:hAnsi="Cambria" w:cs="Calibri"/>
                <w:b/>
                <w:sz w:val="18"/>
                <w:szCs w:val="20"/>
                <w:lang w:val="sr-Latn-RS"/>
              </w:rPr>
            </w:pPr>
            <w:r>
              <w:rPr>
                <w:rFonts w:ascii="Cambria" w:eastAsia="Calibri" w:hAnsi="Cambria" w:cs="Calibri"/>
                <w:b/>
                <w:sz w:val="18"/>
                <w:szCs w:val="20"/>
                <w:lang w:val="sr-Latn-RS"/>
              </w:rPr>
              <w:t>01</w:t>
            </w:r>
            <w:r w:rsidRPr="00C82CFF">
              <w:rPr>
                <w:rFonts w:ascii="Cambria" w:eastAsia="Calibri" w:hAnsi="Cambria" w:cs="Calibri"/>
                <w:b/>
                <w:sz w:val="18"/>
                <w:szCs w:val="20"/>
                <w:lang w:val="sr-Latn-RS"/>
              </w:rPr>
              <w:t>.10.</w:t>
            </w:r>
          </w:p>
        </w:tc>
      </w:tr>
      <w:tr w:rsidR="001C706B" w:rsidRPr="00C82CFF" w:rsidTr="00A61496">
        <w:trPr>
          <w:trHeight w:val="162"/>
        </w:trPr>
        <w:tc>
          <w:tcPr>
            <w:tcW w:w="1233" w:type="dxa"/>
            <w:vMerge w:val="restart"/>
            <w:vAlign w:val="center"/>
          </w:tcPr>
          <w:p w:rsidR="001C706B" w:rsidRPr="00C82CFF" w:rsidRDefault="001C706B" w:rsidP="001C706B">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Tip smeštaja</w:t>
            </w:r>
          </w:p>
        </w:tc>
        <w:tc>
          <w:tcPr>
            <w:tcW w:w="867" w:type="dxa"/>
            <w:vAlign w:val="center"/>
          </w:tcPr>
          <w:p w:rsidR="001C706B" w:rsidRPr="00C82CFF" w:rsidRDefault="001C706B" w:rsidP="001C706B">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Broj</w:t>
            </w:r>
          </w:p>
          <w:p w:rsidR="001C706B" w:rsidRPr="00C82CFF" w:rsidRDefault="001C706B" w:rsidP="001C706B">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noćenja</w:t>
            </w:r>
          </w:p>
        </w:tc>
        <w:tc>
          <w:tcPr>
            <w:tcW w:w="758" w:type="dxa"/>
            <w:vMerge w:val="restart"/>
            <w:vAlign w:val="center"/>
          </w:tcPr>
          <w:p w:rsidR="001C706B" w:rsidRPr="00C82CFF" w:rsidRDefault="001C706B" w:rsidP="001C706B">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10</w:t>
            </w:r>
          </w:p>
        </w:tc>
        <w:tc>
          <w:tcPr>
            <w:tcW w:w="726" w:type="dxa"/>
            <w:vMerge w:val="restart"/>
            <w:vAlign w:val="center"/>
          </w:tcPr>
          <w:p w:rsidR="001C706B" w:rsidRPr="00C82CFF" w:rsidRDefault="001C706B" w:rsidP="001C706B">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1C706B" w:rsidRPr="00C82CFF" w:rsidRDefault="001C706B" w:rsidP="001C706B">
            <w:pPr>
              <w:jc w:val="center"/>
              <w:rPr>
                <w:lang w:val="sr-Latn-RS"/>
              </w:rPr>
            </w:pPr>
            <w:r w:rsidRPr="00C82CFF">
              <w:rPr>
                <w:rFonts w:ascii="Cambria" w:eastAsia="Calibri" w:hAnsi="Cambria" w:cs="Calibri"/>
                <w:sz w:val="18"/>
                <w:szCs w:val="18"/>
                <w:lang w:val="sr-Latn-RS"/>
              </w:rPr>
              <w:t>10</w:t>
            </w:r>
          </w:p>
        </w:tc>
        <w:tc>
          <w:tcPr>
            <w:tcW w:w="758" w:type="dxa"/>
            <w:vMerge w:val="restart"/>
            <w:vAlign w:val="center"/>
          </w:tcPr>
          <w:p w:rsidR="001C706B" w:rsidRPr="00C82CFF" w:rsidRDefault="001C706B" w:rsidP="001C706B">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1C706B" w:rsidRPr="00C82CFF" w:rsidRDefault="001C706B" w:rsidP="001C706B">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1C706B" w:rsidRPr="00C82CFF" w:rsidRDefault="001C706B" w:rsidP="001C706B">
            <w:pPr>
              <w:jc w:val="center"/>
              <w:rPr>
                <w:lang w:val="sr-Latn-RS"/>
              </w:rPr>
            </w:pPr>
            <w:r w:rsidRPr="00C82CFF">
              <w:rPr>
                <w:rFonts w:ascii="Cambria" w:eastAsia="Calibri" w:hAnsi="Cambria" w:cs="Calibri"/>
                <w:sz w:val="18"/>
                <w:szCs w:val="18"/>
                <w:lang w:val="sr-Latn-RS"/>
              </w:rPr>
              <w:t>10</w:t>
            </w:r>
          </w:p>
        </w:tc>
        <w:tc>
          <w:tcPr>
            <w:tcW w:w="749" w:type="dxa"/>
            <w:vMerge w:val="restart"/>
            <w:vAlign w:val="center"/>
          </w:tcPr>
          <w:p w:rsidR="001C706B" w:rsidRPr="00C82CFF" w:rsidRDefault="001C706B" w:rsidP="001C706B">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1C706B" w:rsidRPr="00C82CFF" w:rsidRDefault="001C706B" w:rsidP="001C706B">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1C706B" w:rsidRPr="00C82CFF" w:rsidRDefault="001C706B" w:rsidP="001C706B">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1C706B" w:rsidRPr="00C82CFF" w:rsidRDefault="001C706B" w:rsidP="001C706B">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1C706B" w:rsidRPr="00C82CFF" w:rsidRDefault="001C706B" w:rsidP="001C706B">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1C706B" w:rsidRPr="00C82CFF" w:rsidRDefault="001C706B" w:rsidP="001C706B">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1C706B" w:rsidRPr="00C82CFF" w:rsidRDefault="008E3629" w:rsidP="001C706B">
            <w:pPr>
              <w:jc w:val="center"/>
              <w:rPr>
                <w:lang w:val="sr-Latn-RS"/>
              </w:rPr>
            </w:pPr>
            <w:r>
              <w:rPr>
                <w:rFonts w:ascii="Cambria" w:eastAsia="Calibri" w:hAnsi="Cambria" w:cs="Calibri"/>
                <w:sz w:val="18"/>
                <w:szCs w:val="18"/>
                <w:lang w:val="sr-Latn-RS"/>
              </w:rPr>
              <w:t>10</w:t>
            </w:r>
          </w:p>
        </w:tc>
      </w:tr>
      <w:tr w:rsidR="001C706B" w:rsidRPr="00C82CFF" w:rsidTr="00A61496">
        <w:trPr>
          <w:trHeight w:val="161"/>
        </w:trPr>
        <w:tc>
          <w:tcPr>
            <w:tcW w:w="1233" w:type="dxa"/>
            <w:vMerge/>
            <w:vAlign w:val="center"/>
          </w:tcPr>
          <w:p w:rsidR="001C706B" w:rsidRPr="00C82CFF" w:rsidRDefault="001C706B" w:rsidP="001C706B">
            <w:pPr>
              <w:jc w:val="center"/>
              <w:rPr>
                <w:rFonts w:ascii="Cambria" w:eastAsia="Calibri" w:hAnsi="Cambria" w:cs="Calibri"/>
                <w:b/>
                <w:sz w:val="18"/>
                <w:szCs w:val="18"/>
                <w:lang w:val="sr-Latn-RS"/>
              </w:rPr>
            </w:pPr>
          </w:p>
        </w:tc>
        <w:tc>
          <w:tcPr>
            <w:tcW w:w="867" w:type="dxa"/>
            <w:vAlign w:val="center"/>
          </w:tcPr>
          <w:p w:rsidR="001C706B" w:rsidRPr="00C82CFF" w:rsidRDefault="001C706B" w:rsidP="001C706B">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Usluga</w:t>
            </w:r>
          </w:p>
        </w:tc>
        <w:tc>
          <w:tcPr>
            <w:tcW w:w="758"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26"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26"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58"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26"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26"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49"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26"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26"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26"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26"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26" w:type="dxa"/>
            <w:vMerge/>
            <w:vAlign w:val="center"/>
          </w:tcPr>
          <w:p w:rsidR="001C706B" w:rsidRPr="00C82CFF" w:rsidRDefault="001C706B" w:rsidP="001C706B">
            <w:pPr>
              <w:jc w:val="center"/>
              <w:rPr>
                <w:rFonts w:ascii="Cambria" w:eastAsia="Calibri" w:hAnsi="Cambria" w:cs="Calibri"/>
                <w:sz w:val="18"/>
                <w:szCs w:val="18"/>
                <w:lang w:val="sr-Latn-RS"/>
              </w:rPr>
            </w:pPr>
          </w:p>
        </w:tc>
        <w:tc>
          <w:tcPr>
            <w:tcW w:w="726" w:type="dxa"/>
            <w:vMerge/>
            <w:vAlign w:val="center"/>
          </w:tcPr>
          <w:p w:rsidR="001C706B" w:rsidRPr="00C82CFF" w:rsidRDefault="001C706B" w:rsidP="001C706B">
            <w:pPr>
              <w:jc w:val="center"/>
              <w:rPr>
                <w:rFonts w:ascii="Cambria" w:eastAsia="Calibri" w:hAnsi="Cambria" w:cs="Calibri"/>
                <w:sz w:val="18"/>
                <w:szCs w:val="18"/>
                <w:lang w:val="sr-Latn-RS"/>
              </w:rPr>
            </w:pPr>
          </w:p>
        </w:tc>
      </w:tr>
      <w:tr w:rsidR="00280C97" w:rsidRPr="00C82CFF" w:rsidTr="009547F7">
        <w:trPr>
          <w:trHeight w:val="193"/>
        </w:trPr>
        <w:tc>
          <w:tcPr>
            <w:tcW w:w="1233" w:type="dxa"/>
            <w:vAlign w:val="center"/>
          </w:tcPr>
          <w:p w:rsidR="00280C97" w:rsidRPr="00C82CFF" w:rsidRDefault="00280C97" w:rsidP="00280C97">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1/2 STD</w:t>
            </w:r>
          </w:p>
        </w:tc>
        <w:tc>
          <w:tcPr>
            <w:tcW w:w="867" w:type="dxa"/>
            <w:vAlign w:val="center"/>
          </w:tcPr>
          <w:p w:rsidR="00280C97" w:rsidRPr="00C82CFF" w:rsidRDefault="00280C97" w:rsidP="00280C97">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758"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89*</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119*</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58"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204</w:t>
            </w:r>
          </w:p>
        </w:tc>
        <w:tc>
          <w:tcPr>
            <w:tcW w:w="726" w:type="dxa"/>
          </w:tcPr>
          <w:p w:rsidR="00280C97" w:rsidRDefault="00280C97" w:rsidP="00280C97">
            <w:r>
              <w:rPr>
                <w:rFonts w:ascii="Cambria" w:eastAsia="Calibri" w:hAnsi="Cambria" w:cs="Calibri"/>
                <w:sz w:val="20"/>
                <w:szCs w:val="20"/>
                <w:lang w:val="sr-Latn-RS"/>
              </w:rPr>
              <w:t xml:space="preserve">  244</w:t>
            </w:r>
          </w:p>
        </w:tc>
        <w:tc>
          <w:tcPr>
            <w:tcW w:w="749" w:type="dxa"/>
          </w:tcPr>
          <w:p w:rsidR="00280C97" w:rsidRDefault="00280C97" w:rsidP="00280C97">
            <w:r>
              <w:rPr>
                <w:rFonts w:ascii="Cambria" w:eastAsia="Calibri" w:hAnsi="Cambria" w:cs="Calibri"/>
                <w:sz w:val="20"/>
                <w:szCs w:val="20"/>
                <w:lang w:val="sr-Latn-RS"/>
              </w:rPr>
              <w:t xml:space="preserve">   244</w:t>
            </w:r>
          </w:p>
        </w:tc>
        <w:tc>
          <w:tcPr>
            <w:tcW w:w="726" w:type="dxa"/>
          </w:tcPr>
          <w:p w:rsidR="00280C97" w:rsidRDefault="00280C97" w:rsidP="00280C97">
            <w:r>
              <w:rPr>
                <w:rFonts w:ascii="Cambria" w:eastAsia="Calibri" w:hAnsi="Cambria" w:cs="Calibri"/>
                <w:sz w:val="20"/>
                <w:szCs w:val="20"/>
                <w:lang w:val="sr-Latn-RS"/>
              </w:rPr>
              <w:t xml:space="preserve">   244</w:t>
            </w:r>
          </w:p>
        </w:tc>
        <w:tc>
          <w:tcPr>
            <w:tcW w:w="726" w:type="dxa"/>
          </w:tcPr>
          <w:p w:rsidR="00280C97" w:rsidRDefault="00280C97" w:rsidP="00280C97">
            <w:r>
              <w:rPr>
                <w:rFonts w:ascii="Cambria" w:eastAsia="Calibri" w:hAnsi="Cambria" w:cs="Calibri"/>
                <w:sz w:val="20"/>
                <w:szCs w:val="20"/>
                <w:lang w:val="sr-Latn-RS"/>
              </w:rPr>
              <w:t xml:space="preserve">  244</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185</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r w:rsidR="00280C97" w:rsidRPr="00C82CFF" w:rsidTr="00A61496">
        <w:trPr>
          <w:trHeight w:val="204"/>
        </w:trPr>
        <w:tc>
          <w:tcPr>
            <w:tcW w:w="1233" w:type="dxa"/>
            <w:vAlign w:val="center"/>
          </w:tcPr>
          <w:p w:rsidR="00280C97" w:rsidRPr="00C82CFF" w:rsidRDefault="00280C97" w:rsidP="00280C97">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1/3 STD</w:t>
            </w:r>
          </w:p>
        </w:tc>
        <w:tc>
          <w:tcPr>
            <w:tcW w:w="867" w:type="dxa"/>
            <w:vAlign w:val="center"/>
          </w:tcPr>
          <w:p w:rsidR="00280C97" w:rsidRPr="00C82CFF" w:rsidRDefault="00280C97" w:rsidP="00280C97">
            <w:pPr>
              <w:jc w:val="center"/>
              <w:rPr>
                <w:lang w:val="sr-Latn-RS"/>
              </w:rPr>
            </w:pPr>
            <w:r w:rsidRPr="00C82CFF">
              <w:rPr>
                <w:rFonts w:ascii="Cambria" w:eastAsia="Calibri" w:hAnsi="Cambria" w:cs="Calibri"/>
                <w:sz w:val="18"/>
                <w:szCs w:val="18"/>
                <w:lang w:val="sr-Latn-RS"/>
              </w:rPr>
              <w:t>Najam</w:t>
            </w:r>
          </w:p>
        </w:tc>
        <w:tc>
          <w:tcPr>
            <w:tcW w:w="758"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79*</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58"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174</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184</w:t>
            </w:r>
          </w:p>
        </w:tc>
        <w:tc>
          <w:tcPr>
            <w:tcW w:w="749"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184</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184</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184</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150</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129*</w:t>
            </w:r>
          </w:p>
        </w:tc>
        <w:tc>
          <w:tcPr>
            <w:tcW w:w="726" w:type="dxa"/>
            <w:vAlign w:val="center"/>
          </w:tcPr>
          <w:p w:rsidR="00280C97" w:rsidRPr="00C82CFF" w:rsidRDefault="00280C97" w:rsidP="00280C97">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bl>
    <w:p w:rsidR="009547F7" w:rsidRPr="00A07DB7" w:rsidRDefault="00B55DD0" w:rsidP="00A07DB7">
      <w:pPr>
        <w:spacing w:after="0" w:line="240" w:lineRule="auto"/>
        <w:ind w:left="-426"/>
        <w:jc w:val="both"/>
        <w:rPr>
          <w:rFonts w:ascii="Cambria" w:eastAsia="Times New Roman" w:hAnsi="Cambria" w:cs="Calibri"/>
          <w:sz w:val="18"/>
          <w:szCs w:val="18"/>
          <w:lang w:val="sr-Latn-RS"/>
        </w:rPr>
      </w:pPr>
      <w:r w:rsidRPr="00C82CFF">
        <w:rPr>
          <w:rFonts w:ascii="Cambria" w:eastAsia="Calibri" w:hAnsi="Cambria" w:cs="Calibri"/>
          <w:sz w:val="18"/>
          <w:szCs w:val="18"/>
          <w:lang w:val="sr-Latn-RS"/>
        </w:rPr>
        <w:t xml:space="preserve">Legenda: </w:t>
      </w:r>
      <w:r w:rsidRPr="00C82CFF">
        <w:rPr>
          <w:rFonts w:ascii="Cambria" w:eastAsia="Times New Roman" w:hAnsi="Cambria" w:cs="Calibri"/>
          <w:b/>
          <w:sz w:val="18"/>
          <w:szCs w:val="18"/>
          <w:lang w:val="sr-Latn-RS"/>
        </w:rPr>
        <w:t xml:space="preserve">STD (studio) </w:t>
      </w:r>
      <w:r w:rsidRPr="00C82CFF">
        <w:rPr>
          <w:rFonts w:ascii="Cambria" w:eastAsia="Times New Roman" w:hAnsi="Cambria" w:cs="Calibri"/>
          <w:sz w:val="18"/>
          <w:szCs w:val="18"/>
          <w:lang w:val="sr-Latn-RS"/>
        </w:rPr>
        <w:t xml:space="preserve">- smeštajna jedinica sa jednom prostorijom i kuhinjom u sklopu te prostorije; </w:t>
      </w:r>
      <w:r w:rsidRPr="00C82CFF">
        <w:rPr>
          <w:rFonts w:ascii="Cambria" w:eastAsia="Times New Roman" w:hAnsi="Cambria" w:cs="Calibri"/>
          <w:b/>
          <w:sz w:val="18"/>
          <w:szCs w:val="18"/>
          <w:lang w:val="sr-Latn-RS"/>
        </w:rPr>
        <w:t>1/2 STD</w:t>
      </w:r>
      <w:r w:rsidRPr="00C82CFF">
        <w:rPr>
          <w:rFonts w:ascii="Cambria" w:eastAsia="Times New Roman" w:hAnsi="Cambria" w:cs="Calibri"/>
          <w:sz w:val="18"/>
          <w:szCs w:val="18"/>
          <w:lang w:val="sr-Latn-RS"/>
        </w:rPr>
        <w:t xml:space="preserve"> - dvokrevetni studio;  </w:t>
      </w:r>
      <w:r w:rsidRPr="00C82CFF">
        <w:rPr>
          <w:rFonts w:ascii="Cambria" w:eastAsia="Times New Roman" w:hAnsi="Cambria" w:cs="Calibri"/>
          <w:b/>
          <w:sz w:val="18"/>
          <w:szCs w:val="18"/>
          <w:lang w:val="sr-Latn-RS"/>
        </w:rPr>
        <w:t>1/3 STD</w:t>
      </w:r>
      <w:r w:rsidRPr="00C82CFF">
        <w:rPr>
          <w:rFonts w:ascii="Cambria" w:eastAsia="Times New Roman" w:hAnsi="Cambria" w:cs="Calibri"/>
          <w:sz w:val="18"/>
          <w:szCs w:val="18"/>
          <w:lang w:val="sr-Latn-RS"/>
        </w:rPr>
        <w:t xml:space="preserve"> – trokrevetni studio.</w:t>
      </w:r>
    </w:p>
    <w:p w:rsidR="009547F7" w:rsidRPr="00646FA3" w:rsidRDefault="009547F7" w:rsidP="009547F7">
      <w:pPr>
        <w:spacing w:after="0" w:line="240" w:lineRule="auto"/>
        <w:ind w:left="-284"/>
        <w:jc w:val="center"/>
        <w:rPr>
          <w:rFonts w:ascii="Cambria" w:eastAsia="Calibri" w:hAnsi="Cambria" w:cs="Calibri"/>
          <w:b/>
          <w:lang w:val="sr-Latn-RS"/>
        </w:rPr>
      </w:pPr>
      <w:r w:rsidRPr="00646FA3">
        <w:rPr>
          <w:rFonts w:ascii="Cambria" w:eastAsia="Calibri" w:hAnsi="Cambria" w:cs="Calibri"/>
          <w:b/>
          <w:lang w:val="sr-Latn-RS"/>
        </w:rPr>
        <w:t>Cene iz tabele su izražene u evrima po osobi na bazi 10 noćenja – SOPSTVENI PREVOZ</w:t>
      </w:r>
    </w:p>
    <w:p w:rsidR="009547F7" w:rsidRPr="00C82CFF" w:rsidRDefault="009547F7" w:rsidP="009547F7">
      <w:pPr>
        <w:shd w:val="clear" w:color="auto" w:fill="FFFFFF" w:themeFill="background1"/>
        <w:spacing w:after="0" w:line="240" w:lineRule="auto"/>
        <w:ind w:left="-284"/>
        <w:jc w:val="center"/>
        <w:rPr>
          <w:rFonts w:ascii="Cambria" w:eastAsia="Calibri" w:hAnsi="Cambria" w:cs="Calibri"/>
          <w:b/>
          <w:sz w:val="24"/>
          <w:szCs w:val="18"/>
          <w:lang w:val="sr-Latn-RS"/>
        </w:rPr>
      </w:pPr>
      <w:r w:rsidRPr="00C82CFF">
        <w:rPr>
          <w:rStyle w:val="Strong"/>
          <w:rFonts w:ascii="Cambria" w:hAnsi="Cambria" w:cs="Arial"/>
          <w:sz w:val="20"/>
          <w:szCs w:val="17"/>
          <w:shd w:val="clear" w:color="auto" w:fill="F1F1F1"/>
          <w:lang w:val="sr-Latn-RS"/>
        </w:rPr>
        <w:t>Termini označeni * čine pa</w:t>
      </w:r>
      <w:r>
        <w:rPr>
          <w:rStyle w:val="Strong"/>
          <w:rFonts w:ascii="Cambria" w:hAnsi="Cambria" w:cs="Arial"/>
          <w:sz w:val="20"/>
          <w:szCs w:val="17"/>
          <w:shd w:val="clear" w:color="auto" w:fill="F1F1F1"/>
          <w:lang w:val="sr-Latn-RS"/>
        </w:rPr>
        <w:t>ket aranžman (prevoz +</w:t>
      </w:r>
      <w:r w:rsidRPr="00C82CFF">
        <w:rPr>
          <w:rStyle w:val="Strong"/>
          <w:rFonts w:ascii="Cambria" w:hAnsi="Cambria" w:cs="Arial"/>
          <w:sz w:val="20"/>
          <w:szCs w:val="17"/>
          <w:shd w:val="clear" w:color="auto" w:fill="F1F1F1"/>
          <w:lang w:val="sr-Latn-RS"/>
        </w:rPr>
        <w:t xml:space="preserve"> smeštaj) i nemaju umanjenje za sopstveni prevoz</w:t>
      </w:r>
    </w:p>
    <w:tbl>
      <w:tblPr>
        <w:tblStyle w:val="TableGrid"/>
        <w:tblW w:w="11778" w:type="dxa"/>
        <w:tblInd w:w="-431" w:type="dxa"/>
        <w:tblLayout w:type="fixed"/>
        <w:tblLook w:val="04A0" w:firstRow="1" w:lastRow="0" w:firstColumn="1" w:lastColumn="0" w:noHBand="0" w:noVBand="1"/>
      </w:tblPr>
      <w:tblGrid>
        <w:gridCol w:w="951"/>
        <w:gridCol w:w="893"/>
        <w:gridCol w:w="850"/>
        <w:gridCol w:w="851"/>
        <w:gridCol w:w="820"/>
        <w:gridCol w:w="741"/>
        <w:gridCol w:w="741"/>
        <w:gridCol w:w="741"/>
        <w:gridCol w:w="741"/>
        <w:gridCol w:w="741"/>
        <w:gridCol w:w="741"/>
        <w:gridCol w:w="741"/>
        <w:gridCol w:w="744"/>
        <w:gridCol w:w="741"/>
        <w:gridCol w:w="741"/>
      </w:tblGrid>
      <w:tr w:rsidR="009547F7" w:rsidRPr="00C82CFF" w:rsidTr="00646FA3">
        <w:trPr>
          <w:trHeight w:val="357"/>
        </w:trPr>
        <w:tc>
          <w:tcPr>
            <w:tcW w:w="11778" w:type="dxa"/>
            <w:gridSpan w:val="15"/>
            <w:shd w:val="clear" w:color="auto" w:fill="BFBFBF" w:themeFill="background1" w:themeFillShade="BF"/>
            <w:vAlign w:val="center"/>
          </w:tcPr>
          <w:p w:rsidR="009547F7" w:rsidRPr="00646FA3" w:rsidRDefault="009547F7" w:rsidP="009547F7">
            <w:pPr>
              <w:rPr>
                <w:rFonts w:ascii="Calibri" w:eastAsia="Calibri" w:hAnsi="Calibri" w:cs="Calibri"/>
                <w:b/>
                <w:sz w:val="24"/>
                <w:szCs w:val="24"/>
                <w:lang w:val="sr-Latn-RS"/>
              </w:rPr>
            </w:pPr>
            <w:r w:rsidRPr="00646FA3">
              <w:rPr>
                <w:rFonts w:ascii="Calibri" w:eastAsia="Calibri" w:hAnsi="Calibri" w:cs="Calibri"/>
                <w:b/>
                <w:sz w:val="24"/>
                <w:szCs w:val="24"/>
                <w:lang w:val="sr-Latn-RS"/>
              </w:rPr>
              <w:t>VILA ZOI</w:t>
            </w:r>
          </w:p>
        </w:tc>
      </w:tr>
      <w:tr w:rsidR="009547F7" w:rsidRPr="00C82CFF" w:rsidTr="009547F7">
        <w:trPr>
          <w:trHeight w:val="357"/>
        </w:trPr>
        <w:tc>
          <w:tcPr>
            <w:tcW w:w="11778" w:type="dxa"/>
            <w:gridSpan w:val="15"/>
            <w:vAlign w:val="center"/>
          </w:tcPr>
          <w:p w:rsidR="009547F7" w:rsidRPr="00646FA3" w:rsidRDefault="009547F7" w:rsidP="009547F7">
            <w:pPr>
              <w:jc w:val="center"/>
              <w:rPr>
                <w:rFonts w:ascii="Calibri" w:eastAsia="Calibri" w:hAnsi="Calibri" w:cs="Calibri"/>
                <w:color w:val="FF0066"/>
                <w:sz w:val="24"/>
                <w:szCs w:val="24"/>
                <w:lang w:val="sr-Latn-RS"/>
              </w:rPr>
            </w:pPr>
            <w:r w:rsidRPr="00646FA3">
              <w:rPr>
                <w:rFonts w:ascii="Calibri" w:eastAsia="Times New Roman" w:hAnsi="Calibri" w:cs="Calibri"/>
                <w:sz w:val="24"/>
                <w:szCs w:val="24"/>
                <w:lang w:val="sr-Latn-RS"/>
              </w:rPr>
              <w:t>Sopstveni prevoz</w:t>
            </w:r>
          </w:p>
        </w:tc>
      </w:tr>
      <w:tr w:rsidR="009547F7" w:rsidRPr="00C82CFF" w:rsidTr="009547F7">
        <w:trPr>
          <w:trHeight w:val="397"/>
        </w:trPr>
        <w:tc>
          <w:tcPr>
            <w:tcW w:w="1844" w:type="dxa"/>
            <w:gridSpan w:val="2"/>
            <w:vAlign w:val="center"/>
          </w:tcPr>
          <w:p w:rsidR="009547F7" w:rsidRPr="00C82CFF" w:rsidRDefault="009547F7" w:rsidP="009547F7">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Termin putovanja</w:t>
            </w:r>
          </w:p>
        </w:tc>
        <w:tc>
          <w:tcPr>
            <w:tcW w:w="850"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4</w:t>
            </w:r>
            <w:r w:rsidRPr="00C82CFF">
              <w:rPr>
                <w:rFonts w:ascii="Cambria" w:eastAsia="Calibri" w:hAnsi="Cambria" w:cs="Calibri"/>
                <w:b/>
                <w:sz w:val="18"/>
                <w:szCs w:val="20"/>
                <w:lang w:val="sr-Latn-RS"/>
              </w:rPr>
              <w:t>.05.</w:t>
            </w:r>
          </w:p>
          <w:p w:rsidR="009547F7" w:rsidRPr="00C82CFF" w:rsidRDefault="009547F7" w:rsidP="009547F7">
            <w:pPr>
              <w:jc w:val="center"/>
              <w:rPr>
                <w:rFonts w:ascii="Cambria" w:eastAsia="Calibri" w:hAnsi="Cambria" w:cs="Calibri"/>
                <w:b/>
                <w:sz w:val="18"/>
                <w:szCs w:val="20"/>
                <w:lang w:val="sr-Latn-RS"/>
              </w:rPr>
            </w:pPr>
            <w:r>
              <w:rPr>
                <w:rFonts w:ascii="Cambria" w:eastAsia="Calibri" w:hAnsi="Cambria" w:cs="Calibri"/>
                <w:b/>
                <w:sz w:val="18"/>
                <w:szCs w:val="20"/>
                <w:lang w:val="sr-Latn-RS"/>
              </w:rPr>
              <w:t>03.06.</w:t>
            </w:r>
          </w:p>
        </w:tc>
        <w:tc>
          <w:tcPr>
            <w:tcW w:w="85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820"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Pr>
                <w:rFonts w:ascii="Cambria" w:eastAsia="Calibri" w:hAnsi="Cambria" w:cs="Calibri"/>
                <w:b/>
                <w:sz w:val="18"/>
                <w:szCs w:val="20"/>
                <w:lang w:val="sr-Latn-RS"/>
              </w:rPr>
              <w:t>03</w:t>
            </w:r>
            <w:r w:rsidRPr="00C82CFF">
              <w:rPr>
                <w:rFonts w:ascii="Cambria" w:eastAsia="Calibri" w:hAnsi="Cambria" w:cs="Calibri"/>
                <w:b/>
                <w:sz w:val="18"/>
                <w:szCs w:val="20"/>
                <w:lang w:val="sr-Latn-RS"/>
              </w:rPr>
              <w:t>.07.</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44"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9547F7" w:rsidRPr="00C82CFF" w:rsidRDefault="009547F7" w:rsidP="009547F7">
            <w:pPr>
              <w:jc w:val="center"/>
              <w:rPr>
                <w:rFonts w:ascii="Cambria" w:eastAsia="Calibri" w:hAnsi="Cambria" w:cs="Calibri"/>
                <w:b/>
                <w:sz w:val="18"/>
                <w:szCs w:val="20"/>
                <w:lang w:val="sr-Latn-RS"/>
              </w:rPr>
            </w:pPr>
            <w:r>
              <w:rPr>
                <w:rFonts w:ascii="Cambria" w:eastAsia="Calibri" w:hAnsi="Cambria" w:cs="Calibri"/>
                <w:b/>
                <w:sz w:val="18"/>
                <w:szCs w:val="20"/>
                <w:lang w:val="sr-Latn-RS"/>
              </w:rPr>
              <w:t>01</w:t>
            </w:r>
            <w:r w:rsidRPr="00C82CFF">
              <w:rPr>
                <w:rFonts w:ascii="Cambria" w:eastAsia="Calibri" w:hAnsi="Cambria" w:cs="Calibri"/>
                <w:b/>
                <w:sz w:val="18"/>
                <w:szCs w:val="20"/>
                <w:lang w:val="sr-Latn-RS"/>
              </w:rPr>
              <w:t>.10.</w:t>
            </w:r>
          </w:p>
        </w:tc>
      </w:tr>
      <w:tr w:rsidR="009547F7" w:rsidRPr="00C82CFF" w:rsidTr="009547F7">
        <w:trPr>
          <w:trHeight w:val="414"/>
        </w:trPr>
        <w:tc>
          <w:tcPr>
            <w:tcW w:w="951" w:type="dxa"/>
            <w:vMerge w:val="restart"/>
            <w:vAlign w:val="center"/>
          </w:tcPr>
          <w:p w:rsidR="009547F7" w:rsidRPr="00C82CFF" w:rsidRDefault="009547F7" w:rsidP="009547F7">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Tip smeštaja</w:t>
            </w:r>
          </w:p>
        </w:tc>
        <w:tc>
          <w:tcPr>
            <w:tcW w:w="893" w:type="dxa"/>
            <w:vAlign w:val="center"/>
          </w:tcPr>
          <w:p w:rsidR="009547F7" w:rsidRPr="00C82CFF" w:rsidRDefault="009547F7" w:rsidP="009547F7">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Broj noćenja</w:t>
            </w:r>
          </w:p>
        </w:tc>
        <w:tc>
          <w:tcPr>
            <w:tcW w:w="850" w:type="dxa"/>
            <w:vMerge w:val="restart"/>
            <w:vAlign w:val="center"/>
          </w:tcPr>
          <w:p w:rsidR="009547F7" w:rsidRPr="00C82CFF" w:rsidRDefault="009547F7" w:rsidP="009547F7">
            <w:pPr>
              <w:jc w:val="center"/>
              <w:rPr>
                <w:rFonts w:ascii="Cambria" w:eastAsia="Calibri" w:hAnsi="Cambria" w:cs="Calibri"/>
                <w:sz w:val="20"/>
                <w:szCs w:val="20"/>
                <w:lang w:val="sr-Latn-RS"/>
              </w:rPr>
            </w:pPr>
            <w:r w:rsidRPr="00C82CFF">
              <w:rPr>
                <w:rFonts w:ascii="Cambria" w:eastAsia="Calibri" w:hAnsi="Cambria" w:cs="Calibri"/>
                <w:sz w:val="20"/>
                <w:szCs w:val="20"/>
                <w:lang w:val="sr-Latn-RS"/>
              </w:rPr>
              <w:t>10</w:t>
            </w:r>
          </w:p>
        </w:tc>
        <w:tc>
          <w:tcPr>
            <w:tcW w:w="85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820"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4"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Pr>
                <w:rFonts w:ascii="Cambria" w:eastAsia="Calibri" w:hAnsi="Cambria" w:cs="Calibri"/>
                <w:sz w:val="20"/>
                <w:szCs w:val="20"/>
                <w:lang w:val="sr-Latn-RS"/>
              </w:rPr>
              <w:t>10</w:t>
            </w:r>
          </w:p>
        </w:tc>
      </w:tr>
      <w:tr w:rsidR="009547F7" w:rsidRPr="00C82CFF" w:rsidTr="009547F7">
        <w:trPr>
          <w:trHeight w:val="242"/>
        </w:trPr>
        <w:tc>
          <w:tcPr>
            <w:tcW w:w="951" w:type="dxa"/>
            <w:vMerge/>
            <w:vAlign w:val="center"/>
          </w:tcPr>
          <w:p w:rsidR="009547F7" w:rsidRPr="00C82CFF" w:rsidRDefault="009547F7" w:rsidP="009547F7">
            <w:pPr>
              <w:jc w:val="center"/>
              <w:rPr>
                <w:rFonts w:ascii="Cambria" w:eastAsia="Calibri" w:hAnsi="Cambria" w:cs="Calibri"/>
                <w:b/>
                <w:sz w:val="18"/>
                <w:szCs w:val="18"/>
                <w:lang w:val="sr-Latn-RS"/>
              </w:rPr>
            </w:pPr>
          </w:p>
        </w:tc>
        <w:tc>
          <w:tcPr>
            <w:tcW w:w="893" w:type="dxa"/>
            <w:vAlign w:val="center"/>
          </w:tcPr>
          <w:p w:rsidR="009547F7" w:rsidRPr="00C82CFF" w:rsidRDefault="009547F7" w:rsidP="009547F7">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Usluga</w:t>
            </w:r>
          </w:p>
        </w:tc>
        <w:tc>
          <w:tcPr>
            <w:tcW w:w="850"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85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820"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4"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r>
      <w:tr w:rsidR="00870423" w:rsidRPr="00C82CFF" w:rsidTr="009547F7">
        <w:trPr>
          <w:trHeight w:val="193"/>
        </w:trPr>
        <w:tc>
          <w:tcPr>
            <w:tcW w:w="951" w:type="dxa"/>
            <w:vAlign w:val="center"/>
          </w:tcPr>
          <w:p w:rsidR="00870423" w:rsidRPr="00C82CFF" w:rsidRDefault="00870423" w:rsidP="00870423">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1/2 STD</w:t>
            </w:r>
          </w:p>
        </w:tc>
        <w:tc>
          <w:tcPr>
            <w:tcW w:w="893" w:type="dxa"/>
            <w:vAlign w:val="center"/>
          </w:tcPr>
          <w:p w:rsidR="00870423" w:rsidRPr="00C82CFF" w:rsidRDefault="00870423" w:rsidP="00870423">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850"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99*</w:t>
            </w:r>
          </w:p>
        </w:tc>
        <w:tc>
          <w:tcPr>
            <w:tcW w:w="851"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139*</w:t>
            </w:r>
          </w:p>
        </w:tc>
        <w:tc>
          <w:tcPr>
            <w:tcW w:w="820"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169*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174</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209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249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249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249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184</w:t>
            </w:r>
          </w:p>
        </w:tc>
        <w:tc>
          <w:tcPr>
            <w:tcW w:w="744"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109*</w:t>
            </w:r>
          </w:p>
        </w:tc>
      </w:tr>
      <w:tr w:rsidR="00870423" w:rsidRPr="00C82CFF" w:rsidTr="009547F7">
        <w:trPr>
          <w:trHeight w:val="204"/>
        </w:trPr>
        <w:tc>
          <w:tcPr>
            <w:tcW w:w="951" w:type="dxa"/>
            <w:vAlign w:val="center"/>
          </w:tcPr>
          <w:p w:rsidR="00870423" w:rsidRPr="00C82CFF" w:rsidRDefault="00870423" w:rsidP="00870423">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1/3 STD</w:t>
            </w:r>
          </w:p>
        </w:tc>
        <w:tc>
          <w:tcPr>
            <w:tcW w:w="893" w:type="dxa"/>
            <w:vAlign w:val="center"/>
          </w:tcPr>
          <w:p w:rsidR="00870423" w:rsidRPr="00C82CFF" w:rsidRDefault="00870423" w:rsidP="00870423">
            <w:pPr>
              <w:jc w:val="center"/>
              <w:rPr>
                <w:lang w:val="sr-Latn-RS"/>
              </w:rPr>
            </w:pPr>
            <w:r w:rsidRPr="00C82CFF">
              <w:rPr>
                <w:rFonts w:ascii="Cambria" w:eastAsia="Calibri" w:hAnsi="Cambria" w:cs="Calibri"/>
                <w:sz w:val="18"/>
                <w:szCs w:val="18"/>
                <w:lang w:val="sr-Latn-RS"/>
              </w:rPr>
              <w:t>Najam</w:t>
            </w:r>
          </w:p>
        </w:tc>
        <w:tc>
          <w:tcPr>
            <w:tcW w:w="850"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89*</w:t>
            </w:r>
          </w:p>
        </w:tc>
        <w:tc>
          <w:tcPr>
            <w:tcW w:w="851"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129*</w:t>
            </w:r>
          </w:p>
        </w:tc>
        <w:tc>
          <w:tcPr>
            <w:tcW w:w="820"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154</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154</w:t>
            </w:r>
          </w:p>
        </w:tc>
        <w:tc>
          <w:tcPr>
            <w:tcW w:w="744"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109*</w:t>
            </w:r>
          </w:p>
        </w:tc>
      </w:tr>
      <w:tr w:rsidR="00870423" w:rsidRPr="00C82CFF" w:rsidTr="009547F7">
        <w:trPr>
          <w:trHeight w:val="204"/>
        </w:trPr>
        <w:tc>
          <w:tcPr>
            <w:tcW w:w="951" w:type="dxa"/>
            <w:vAlign w:val="center"/>
          </w:tcPr>
          <w:p w:rsidR="00870423" w:rsidRPr="00C82CFF" w:rsidRDefault="00870423" w:rsidP="00870423">
            <w:pPr>
              <w:jc w:val="center"/>
              <w:rPr>
                <w:rFonts w:ascii="Cambria" w:eastAsia="Calibri" w:hAnsi="Cambria" w:cs="Calibri"/>
                <w:sz w:val="18"/>
                <w:szCs w:val="18"/>
                <w:lang w:val="sr-Latn-RS"/>
              </w:rPr>
            </w:pPr>
            <w:r>
              <w:rPr>
                <w:rFonts w:ascii="Cambria" w:eastAsia="Calibri" w:hAnsi="Cambria" w:cs="Calibri"/>
                <w:sz w:val="18"/>
                <w:szCs w:val="18"/>
                <w:lang w:val="sr-Latn-RS"/>
              </w:rPr>
              <w:t>1/4 STD</w:t>
            </w:r>
          </w:p>
        </w:tc>
        <w:tc>
          <w:tcPr>
            <w:tcW w:w="893" w:type="dxa"/>
            <w:vAlign w:val="center"/>
          </w:tcPr>
          <w:p w:rsidR="00870423" w:rsidRPr="00C82CFF" w:rsidRDefault="00870423" w:rsidP="00870423">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850"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89*</w:t>
            </w:r>
          </w:p>
        </w:tc>
        <w:tc>
          <w:tcPr>
            <w:tcW w:w="851"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109*</w:t>
            </w:r>
          </w:p>
        </w:tc>
        <w:tc>
          <w:tcPr>
            <w:tcW w:w="820"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129*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134</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124</w:t>
            </w:r>
          </w:p>
        </w:tc>
        <w:tc>
          <w:tcPr>
            <w:tcW w:w="744"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r w:rsidR="00870423" w:rsidRPr="00C82CFF" w:rsidTr="009547F7">
        <w:trPr>
          <w:trHeight w:val="204"/>
        </w:trPr>
        <w:tc>
          <w:tcPr>
            <w:tcW w:w="951" w:type="dxa"/>
            <w:vAlign w:val="center"/>
          </w:tcPr>
          <w:p w:rsidR="00870423" w:rsidRPr="00C82CFF" w:rsidRDefault="00870423" w:rsidP="00870423">
            <w:pPr>
              <w:jc w:val="center"/>
              <w:rPr>
                <w:rFonts w:ascii="Cambria" w:eastAsia="Calibri" w:hAnsi="Cambria" w:cs="Calibri"/>
                <w:sz w:val="18"/>
                <w:szCs w:val="18"/>
                <w:lang w:val="sr-Latn-RS"/>
              </w:rPr>
            </w:pPr>
            <w:r>
              <w:rPr>
                <w:rFonts w:ascii="Cambria" w:eastAsia="Calibri" w:hAnsi="Cambria" w:cs="Calibri"/>
                <w:sz w:val="18"/>
                <w:szCs w:val="18"/>
                <w:lang w:val="sr-Latn-RS"/>
              </w:rPr>
              <w:t>1/4 DPL</w:t>
            </w:r>
          </w:p>
        </w:tc>
        <w:tc>
          <w:tcPr>
            <w:tcW w:w="893" w:type="dxa"/>
            <w:vAlign w:val="center"/>
          </w:tcPr>
          <w:p w:rsidR="00870423" w:rsidRPr="00C82CFF" w:rsidRDefault="00870423" w:rsidP="00870423">
            <w:pPr>
              <w:jc w:val="center"/>
              <w:rPr>
                <w:lang w:val="sr-Latn-RS"/>
              </w:rPr>
            </w:pPr>
            <w:r w:rsidRPr="00C82CFF">
              <w:rPr>
                <w:rFonts w:ascii="Cambria" w:eastAsia="Calibri" w:hAnsi="Cambria" w:cs="Calibri"/>
                <w:sz w:val="18"/>
                <w:szCs w:val="18"/>
                <w:lang w:val="sr-Latn-RS"/>
              </w:rPr>
              <w:t>Najam</w:t>
            </w:r>
          </w:p>
        </w:tc>
        <w:tc>
          <w:tcPr>
            <w:tcW w:w="850"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89*</w:t>
            </w:r>
          </w:p>
        </w:tc>
        <w:tc>
          <w:tcPr>
            <w:tcW w:w="851"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109*</w:t>
            </w:r>
          </w:p>
        </w:tc>
        <w:tc>
          <w:tcPr>
            <w:tcW w:w="820"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129*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144</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144</w:t>
            </w:r>
          </w:p>
        </w:tc>
        <w:tc>
          <w:tcPr>
            <w:tcW w:w="744"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109*</w:t>
            </w:r>
          </w:p>
        </w:tc>
      </w:tr>
      <w:tr w:rsidR="00870423" w:rsidRPr="00C82CFF" w:rsidTr="009547F7">
        <w:trPr>
          <w:trHeight w:val="204"/>
        </w:trPr>
        <w:tc>
          <w:tcPr>
            <w:tcW w:w="951" w:type="dxa"/>
            <w:vAlign w:val="center"/>
          </w:tcPr>
          <w:p w:rsidR="00870423" w:rsidRPr="00C82CFF" w:rsidRDefault="00870423" w:rsidP="00870423">
            <w:pPr>
              <w:jc w:val="center"/>
              <w:rPr>
                <w:rFonts w:ascii="Cambria" w:eastAsia="Calibri" w:hAnsi="Cambria" w:cs="Calibri"/>
                <w:sz w:val="18"/>
                <w:szCs w:val="18"/>
                <w:lang w:val="sr-Latn-RS"/>
              </w:rPr>
            </w:pPr>
            <w:r>
              <w:rPr>
                <w:rFonts w:ascii="Cambria" w:eastAsia="Calibri" w:hAnsi="Cambria" w:cs="Calibri"/>
                <w:sz w:val="18"/>
                <w:szCs w:val="18"/>
                <w:lang w:val="sr-Latn-RS"/>
              </w:rPr>
              <w:t>1/5 DPL</w:t>
            </w:r>
          </w:p>
        </w:tc>
        <w:tc>
          <w:tcPr>
            <w:tcW w:w="893" w:type="dxa"/>
            <w:vAlign w:val="center"/>
          </w:tcPr>
          <w:p w:rsidR="00870423" w:rsidRPr="00C82CFF" w:rsidRDefault="00870423" w:rsidP="00870423">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850"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89*</w:t>
            </w:r>
          </w:p>
        </w:tc>
        <w:tc>
          <w:tcPr>
            <w:tcW w:w="851"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99*</w:t>
            </w:r>
          </w:p>
        </w:tc>
        <w:tc>
          <w:tcPr>
            <w:tcW w:w="820" w:type="dxa"/>
            <w:vAlign w:val="center"/>
          </w:tcPr>
          <w:p w:rsidR="00870423" w:rsidRPr="009547F7" w:rsidRDefault="00870423" w:rsidP="00870423">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119*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124</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134</w:t>
            </w:r>
          </w:p>
        </w:tc>
        <w:tc>
          <w:tcPr>
            <w:tcW w:w="744"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870423" w:rsidRPr="009547F7" w:rsidRDefault="00870423" w:rsidP="00870423">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bl>
    <w:p w:rsidR="009547F7" w:rsidRDefault="009547F7" w:rsidP="009547F7">
      <w:pPr>
        <w:spacing w:after="0" w:line="240" w:lineRule="auto"/>
        <w:ind w:left="-426"/>
        <w:jc w:val="both"/>
        <w:rPr>
          <w:rFonts w:ascii="Cambria" w:eastAsia="Times New Roman" w:hAnsi="Cambria" w:cs="Calibri"/>
          <w:sz w:val="18"/>
          <w:szCs w:val="18"/>
          <w:lang w:val="sr-Latn-RS"/>
        </w:rPr>
      </w:pPr>
      <w:r w:rsidRPr="00C82CFF">
        <w:rPr>
          <w:rFonts w:ascii="Cambria" w:eastAsia="Calibri" w:hAnsi="Cambria" w:cs="Calibri"/>
          <w:sz w:val="18"/>
          <w:szCs w:val="18"/>
          <w:lang w:val="sr-Latn-RS"/>
        </w:rPr>
        <w:t xml:space="preserve">Legenda: </w:t>
      </w:r>
      <w:r w:rsidRPr="00C82CFF">
        <w:rPr>
          <w:rFonts w:ascii="Cambria" w:eastAsia="Times New Roman" w:hAnsi="Cambria" w:cs="Calibri"/>
          <w:b/>
          <w:sz w:val="18"/>
          <w:szCs w:val="18"/>
          <w:lang w:val="sr-Latn-RS"/>
        </w:rPr>
        <w:t xml:space="preserve">STD (studio) </w:t>
      </w:r>
      <w:r w:rsidRPr="00C82CFF">
        <w:rPr>
          <w:rFonts w:ascii="Cambria" w:eastAsia="Times New Roman" w:hAnsi="Cambria" w:cs="Calibri"/>
          <w:sz w:val="18"/>
          <w:szCs w:val="18"/>
          <w:lang w:val="sr-Latn-RS"/>
        </w:rPr>
        <w:t>- smeštajna jedinica sa jednom prostorijom i kuhinjom u sklopu te prostorije;</w:t>
      </w:r>
      <w:r w:rsidRPr="00C82CFF">
        <w:rPr>
          <w:rFonts w:ascii="Cambria" w:eastAsia="Times New Roman" w:hAnsi="Cambria" w:cs="Calibri"/>
          <w:b/>
          <w:sz w:val="18"/>
          <w:szCs w:val="18"/>
          <w:lang w:val="sr-Latn-RS"/>
        </w:rPr>
        <w:t xml:space="preserve"> DPL (dupleks) – </w:t>
      </w:r>
      <w:r w:rsidRPr="00C82CFF">
        <w:rPr>
          <w:rFonts w:ascii="Cambria" w:eastAsia="Times New Roman" w:hAnsi="Cambria" w:cs="Calibri"/>
          <w:sz w:val="18"/>
          <w:szCs w:val="18"/>
          <w:lang w:val="sr-Latn-RS"/>
        </w:rPr>
        <w:t xml:space="preserve">smeštajna jedinica sa dve odvojene prostorije za spavanje i kuhinjom odvojenom od spavaćeg dela.  </w:t>
      </w:r>
      <w:r w:rsidRPr="00C82CFF">
        <w:rPr>
          <w:rFonts w:ascii="Cambria" w:eastAsia="Times New Roman" w:hAnsi="Cambria" w:cs="Calibri"/>
          <w:b/>
          <w:sz w:val="18"/>
          <w:szCs w:val="18"/>
          <w:lang w:val="sr-Latn-RS"/>
        </w:rPr>
        <w:t>1/2 STD</w:t>
      </w:r>
      <w:r w:rsidRPr="00C82CFF">
        <w:rPr>
          <w:rFonts w:ascii="Cambria" w:eastAsia="Times New Roman" w:hAnsi="Cambria" w:cs="Calibri"/>
          <w:sz w:val="18"/>
          <w:szCs w:val="18"/>
          <w:lang w:val="sr-Latn-RS"/>
        </w:rPr>
        <w:t xml:space="preserve"> - dvokrevetni studio; </w:t>
      </w:r>
      <w:r w:rsidRPr="00C82CFF">
        <w:rPr>
          <w:rFonts w:ascii="Cambria" w:eastAsia="Times New Roman" w:hAnsi="Cambria" w:cs="Calibri"/>
          <w:b/>
          <w:sz w:val="18"/>
          <w:szCs w:val="18"/>
          <w:lang w:val="sr-Latn-RS"/>
        </w:rPr>
        <w:t>1/3 STD</w:t>
      </w:r>
      <w:r w:rsidRPr="00C82CFF">
        <w:rPr>
          <w:rFonts w:ascii="Cambria" w:eastAsia="Times New Roman" w:hAnsi="Cambria" w:cs="Calibri"/>
          <w:sz w:val="18"/>
          <w:szCs w:val="18"/>
          <w:lang w:val="sr-Latn-RS"/>
        </w:rPr>
        <w:t xml:space="preserve"> – trokrevetni studio;</w:t>
      </w:r>
      <w:r>
        <w:rPr>
          <w:rFonts w:ascii="Cambria" w:eastAsia="Times New Roman" w:hAnsi="Cambria" w:cs="Calibri"/>
          <w:sz w:val="18"/>
          <w:szCs w:val="18"/>
          <w:lang w:val="sr-Latn-RS"/>
        </w:rPr>
        <w:t xml:space="preserve"> </w:t>
      </w:r>
      <w:r w:rsidRPr="009547F7">
        <w:rPr>
          <w:rFonts w:ascii="Cambria" w:eastAsia="Times New Roman" w:hAnsi="Cambria" w:cs="Calibri"/>
          <w:b/>
          <w:sz w:val="18"/>
          <w:szCs w:val="18"/>
          <w:lang w:val="sr-Latn-RS"/>
        </w:rPr>
        <w:t xml:space="preserve">1/4 STD </w:t>
      </w:r>
      <w:r>
        <w:rPr>
          <w:rFonts w:ascii="Cambria" w:eastAsia="Times New Roman" w:hAnsi="Cambria" w:cs="Calibri"/>
          <w:sz w:val="18"/>
          <w:szCs w:val="18"/>
          <w:lang w:val="sr-Latn-RS"/>
        </w:rPr>
        <w:t>– četvorokrevetni studio;</w:t>
      </w:r>
      <w:r w:rsidRPr="00C82CFF">
        <w:rPr>
          <w:rFonts w:ascii="Cambria" w:eastAsia="Times New Roman" w:hAnsi="Cambria" w:cs="Calibri"/>
          <w:b/>
          <w:sz w:val="18"/>
          <w:szCs w:val="18"/>
          <w:lang w:val="sr-Latn-RS"/>
        </w:rPr>
        <w:t xml:space="preserve"> 1/4 </w:t>
      </w:r>
      <w:r>
        <w:rPr>
          <w:rFonts w:ascii="Cambria" w:eastAsia="Times New Roman" w:hAnsi="Cambria" w:cs="Calibri"/>
          <w:b/>
          <w:sz w:val="18"/>
          <w:szCs w:val="18"/>
          <w:lang w:val="sr-Latn-RS"/>
        </w:rPr>
        <w:t>DPL</w:t>
      </w:r>
      <w:r w:rsidRPr="00C82CFF">
        <w:rPr>
          <w:rFonts w:ascii="Cambria" w:eastAsia="Times New Roman" w:hAnsi="Cambria" w:cs="Calibri"/>
          <w:sz w:val="18"/>
          <w:szCs w:val="18"/>
          <w:lang w:val="sr-Latn-RS"/>
        </w:rPr>
        <w:t xml:space="preserve"> - četvorokrevetni </w:t>
      </w:r>
      <w:r>
        <w:rPr>
          <w:rFonts w:ascii="Cambria" w:eastAsia="Times New Roman" w:hAnsi="Cambria" w:cs="Calibri"/>
          <w:sz w:val="18"/>
          <w:szCs w:val="18"/>
          <w:lang w:val="sr-Latn-RS"/>
        </w:rPr>
        <w:t xml:space="preserve">dupleks, </w:t>
      </w:r>
      <w:r w:rsidRPr="00720E20">
        <w:rPr>
          <w:rFonts w:ascii="Cambria" w:eastAsia="Times New Roman" w:hAnsi="Cambria" w:cs="Calibri"/>
          <w:b/>
          <w:sz w:val="18"/>
          <w:szCs w:val="18"/>
          <w:lang w:val="sr-Latn-RS"/>
        </w:rPr>
        <w:t xml:space="preserve">1/5 DPL </w:t>
      </w:r>
      <w:r>
        <w:rPr>
          <w:rFonts w:ascii="Cambria" w:eastAsia="Times New Roman" w:hAnsi="Cambria" w:cs="Calibri"/>
          <w:sz w:val="18"/>
          <w:szCs w:val="18"/>
          <w:lang w:val="sr-Latn-RS"/>
        </w:rPr>
        <w:t>- peto</w:t>
      </w:r>
      <w:r w:rsidRPr="00C82CFF">
        <w:rPr>
          <w:rFonts w:ascii="Cambria" w:eastAsia="Times New Roman" w:hAnsi="Cambria" w:cs="Calibri"/>
          <w:sz w:val="18"/>
          <w:szCs w:val="18"/>
          <w:lang w:val="sr-Latn-RS"/>
        </w:rPr>
        <w:t xml:space="preserve">krevetni </w:t>
      </w:r>
      <w:r>
        <w:rPr>
          <w:rFonts w:ascii="Cambria" w:eastAsia="Times New Roman" w:hAnsi="Cambria" w:cs="Calibri"/>
          <w:sz w:val="18"/>
          <w:szCs w:val="18"/>
          <w:lang w:val="sr-Latn-RS"/>
        </w:rPr>
        <w:t>dupleks.</w:t>
      </w:r>
    </w:p>
    <w:p w:rsidR="009547F7" w:rsidRDefault="009547F7" w:rsidP="009547F7">
      <w:pPr>
        <w:spacing w:after="0" w:line="240" w:lineRule="auto"/>
        <w:ind w:left="-426"/>
        <w:jc w:val="both"/>
        <w:rPr>
          <w:rFonts w:ascii="Cambria" w:eastAsia="Times New Roman" w:hAnsi="Cambria" w:cs="Calibri"/>
          <w:b/>
          <w:sz w:val="18"/>
          <w:szCs w:val="18"/>
          <w:lang w:val="sr-Latn-RS"/>
        </w:rPr>
      </w:pPr>
    </w:p>
    <w:p w:rsidR="00646FA3" w:rsidRDefault="009547F7" w:rsidP="009547F7">
      <w:pPr>
        <w:spacing w:after="0" w:line="240" w:lineRule="auto"/>
        <w:ind w:left="-284"/>
        <w:jc w:val="center"/>
        <w:rPr>
          <w:rFonts w:ascii="Cambria" w:eastAsia="Calibri" w:hAnsi="Cambria" w:cs="Calibri"/>
          <w:b/>
          <w:lang w:val="sr-Latn-RS"/>
        </w:rPr>
      </w:pPr>
      <w:r w:rsidRPr="00646FA3">
        <w:rPr>
          <w:rFonts w:ascii="Cambria" w:eastAsia="Calibri" w:hAnsi="Cambria" w:cs="Calibri"/>
          <w:b/>
          <w:lang w:val="sr-Latn-RS"/>
        </w:rPr>
        <w:t xml:space="preserve">Cene iz tabele su izražene u evrima po osobi na bazi 10 noćenja – PAKET ARANŽMAN </w:t>
      </w:r>
    </w:p>
    <w:p w:rsidR="009547F7" w:rsidRPr="00646FA3" w:rsidRDefault="009547F7" w:rsidP="009547F7">
      <w:pPr>
        <w:spacing w:after="0" w:line="240" w:lineRule="auto"/>
        <w:ind w:left="-284"/>
        <w:jc w:val="center"/>
        <w:rPr>
          <w:rFonts w:ascii="Cambria" w:eastAsia="Calibri" w:hAnsi="Cambria" w:cs="Calibri"/>
          <w:b/>
          <w:lang w:val="sr-Latn-RS"/>
        </w:rPr>
      </w:pPr>
      <w:r w:rsidRPr="00646FA3">
        <w:rPr>
          <w:rFonts w:ascii="Cambria" w:eastAsia="Calibri" w:hAnsi="Cambria" w:cs="Calibri"/>
          <w:b/>
          <w:lang w:val="sr-Latn-RS"/>
        </w:rPr>
        <w:t>(smeštaj + autobuski prevoz)</w:t>
      </w:r>
    </w:p>
    <w:tbl>
      <w:tblPr>
        <w:tblStyle w:val="TableGrid"/>
        <w:tblW w:w="11778" w:type="dxa"/>
        <w:tblInd w:w="-431" w:type="dxa"/>
        <w:tblLayout w:type="fixed"/>
        <w:tblLook w:val="04A0" w:firstRow="1" w:lastRow="0" w:firstColumn="1" w:lastColumn="0" w:noHBand="0" w:noVBand="1"/>
      </w:tblPr>
      <w:tblGrid>
        <w:gridCol w:w="951"/>
        <w:gridCol w:w="893"/>
        <w:gridCol w:w="850"/>
        <w:gridCol w:w="851"/>
        <w:gridCol w:w="820"/>
        <w:gridCol w:w="741"/>
        <w:gridCol w:w="741"/>
        <w:gridCol w:w="741"/>
        <w:gridCol w:w="741"/>
        <w:gridCol w:w="741"/>
        <w:gridCol w:w="741"/>
        <w:gridCol w:w="741"/>
        <w:gridCol w:w="744"/>
        <w:gridCol w:w="741"/>
        <w:gridCol w:w="741"/>
      </w:tblGrid>
      <w:tr w:rsidR="009547F7" w:rsidRPr="00C82CFF" w:rsidTr="00646FA3">
        <w:trPr>
          <w:trHeight w:val="357"/>
        </w:trPr>
        <w:tc>
          <w:tcPr>
            <w:tcW w:w="11778" w:type="dxa"/>
            <w:gridSpan w:val="15"/>
            <w:shd w:val="clear" w:color="auto" w:fill="BFBFBF" w:themeFill="background1" w:themeFillShade="BF"/>
            <w:vAlign w:val="center"/>
          </w:tcPr>
          <w:p w:rsidR="009547F7" w:rsidRPr="00646FA3" w:rsidRDefault="009547F7" w:rsidP="009547F7">
            <w:pPr>
              <w:rPr>
                <w:rFonts w:ascii="Calibri" w:eastAsia="Calibri" w:hAnsi="Calibri" w:cs="Calibri"/>
                <w:b/>
                <w:color w:val="FFFFFF" w:themeColor="background1"/>
                <w:sz w:val="24"/>
                <w:szCs w:val="24"/>
                <w:lang w:val="sr-Latn-RS"/>
              </w:rPr>
            </w:pPr>
            <w:r w:rsidRPr="00646FA3">
              <w:rPr>
                <w:rFonts w:ascii="Calibri" w:eastAsia="Calibri" w:hAnsi="Calibri" w:cs="Calibri"/>
                <w:b/>
                <w:sz w:val="24"/>
                <w:szCs w:val="24"/>
                <w:lang w:val="sr-Latn-RS"/>
              </w:rPr>
              <w:t>VILA ZOI</w:t>
            </w:r>
          </w:p>
        </w:tc>
      </w:tr>
      <w:tr w:rsidR="009547F7" w:rsidRPr="00C82CFF" w:rsidTr="009547F7">
        <w:trPr>
          <w:trHeight w:val="357"/>
        </w:trPr>
        <w:tc>
          <w:tcPr>
            <w:tcW w:w="11778" w:type="dxa"/>
            <w:gridSpan w:val="15"/>
            <w:vAlign w:val="center"/>
          </w:tcPr>
          <w:p w:rsidR="009547F7" w:rsidRPr="00646FA3" w:rsidRDefault="009547F7" w:rsidP="009547F7">
            <w:pPr>
              <w:jc w:val="center"/>
              <w:rPr>
                <w:rFonts w:ascii="Calibri" w:eastAsia="Calibri" w:hAnsi="Calibri" w:cs="Calibri"/>
                <w:color w:val="FF0066"/>
                <w:sz w:val="24"/>
                <w:szCs w:val="24"/>
                <w:lang w:val="sr-Latn-RS"/>
              </w:rPr>
            </w:pPr>
            <w:r w:rsidRPr="00646FA3">
              <w:rPr>
                <w:rFonts w:ascii="Calibri" w:eastAsia="Times New Roman" w:hAnsi="Calibri" w:cs="Calibri"/>
                <w:sz w:val="24"/>
                <w:szCs w:val="24"/>
                <w:lang w:val="sr-Latn-RS"/>
              </w:rPr>
              <w:t>Paket aranžman – smeštaj + autobus</w:t>
            </w:r>
          </w:p>
        </w:tc>
      </w:tr>
      <w:tr w:rsidR="009547F7" w:rsidRPr="00C82CFF" w:rsidTr="009547F7">
        <w:trPr>
          <w:trHeight w:val="397"/>
        </w:trPr>
        <w:tc>
          <w:tcPr>
            <w:tcW w:w="1844" w:type="dxa"/>
            <w:gridSpan w:val="2"/>
            <w:vAlign w:val="center"/>
          </w:tcPr>
          <w:p w:rsidR="009547F7" w:rsidRPr="00C82CFF" w:rsidRDefault="009547F7" w:rsidP="009547F7">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Termin putovanja</w:t>
            </w:r>
          </w:p>
        </w:tc>
        <w:tc>
          <w:tcPr>
            <w:tcW w:w="850"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4</w:t>
            </w:r>
            <w:r w:rsidRPr="00C82CFF">
              <w:rPr>
                <w:rFonts w:ascii="Cambria" w:eastAsia="Calibri" w:hAnsi="Cambria" w:cs="Calibri"/>
                <w:b/>
                <w:sz w:val="18"/>
                <w:szCs w:val="20"/>
                <w:lang w:val="sr-Latn-RS"/>
              </w:rPr>
              <w:t>.05.</w:t>
            </w:r>
          </w:p>
          <w:p w:rsidR="009547F7" w:rsidRPr="00C82CFF" w:rsidRDefault="009547F7" w:rsidP="009547F7">
            <w:pPr>
              <w:jc w:val="center"/>
              <w:rPr>
                <w:rFonts w:ascii="Cambria" w:eastAsia="Calibri" w:hAnsi="Cambria" w:cs="Calibri"/>
                <w:b/>
                <w:sz w:val="18"/>
                <w:szCs w:val="20"/>
                <w:lang w:val="sr-Latn-RS"/>
              </w:rPr>
            </w:pPr>
            <w:r>
              <w:rPr>
                <w:rFonts w:ascii="Cambria" w:eastAsia="Calibri" w:hAnsi="Cambria" w:cs="Calibri"/>
                <w:b/>
                <w:sz w:val="18"/>
                <w:szCs w:val="20"/>
                <w:lang w:val="sr-Latn-RS"/>
              </w:rPr>
              <w:t>03.06.</w:t>
            </w:r>
          </w:p>
        </w:tc>
        <w:tc>
          <w:tcPr>
            <w:tcW w:w="85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820"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Pr>
                <w:rFonts w:ascii="Cambria" w:eastAsia="Calibri" w:hAnsi="Cambria" w:cs="Calibri"/>
                <w:b/>
                <w:sz w:val="18"/>
                <w:szCs w:val="20"/>
                <w:lang w:val="sr-Latn-RS"/>
              </w:rPr>
              <w:t>03</w:t>
            </w:r>
            <w:r w:rsidRPr="00C82CFF">
              <w:rPr>
                <w:rFonts w:ascii="Cambria" w:eastAsia="Calibri" w:hAnsi="Cambria" w:cs="Calibri"/>
                <w:b/>
                <w:sz w:val="18"/>
                <w:szCs w:val="20"/>
                <w:lang w:val="sr-Latn-RS"/>
              </w:rPr>
              <w:t>.07.</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44"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41" w:type="dxa"/>
            <w:vAlign w:val="center"/>
          </w:tcPr>
          <w:p w:rsidR="009547F7" w:rsidRPr="00C82CFF" w:rsidRDefault="009547F7" w:rsidP="009547F7">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9547F7" w:rsidRPr="00C82CFF" w:rsidRDefault="009547F7" w:rsidP="009547F7">
            <w:pPr>
              <w:jc w:val="center"/>
              <w:rPr>
                <w:rFonts w:ascii="Cambria" w:eastAsia="Calibri" w:hAnsi="Cambria" w:cs="Calibri"/>
                <w:b/>
                <w:sz w:val="18"/>
                <w:szCs w:val="20"/>
                <w:lang w:val="sr-Latn-RS"/>
              </w:rPr>
            </w:pPr>
            <w:r>
              <w:rPr>
                <w:rFonts w:ascii="Cambria" w:eastAsia="Calibri" w:hAnsi="Cambria" w:cs="Calibri"/>
                <w:b/>
                <w:sz w:val="18"/>
                <w:szCs w:val="20"/>
                <w:lang w:val="sr-Latn-RS"/>
              </w:rPr>
              <w:t>01</w:t>
            </w:r>
            <w:r w:rsidRPr="00C82CFF">
              <w:rPr>
                <w:rFonts w:ascii="Cambria" w:eastAsia="Calibri" w:hAnsi="Cambria" w:cs="Calibri"/>
                <w:b/>
                <w:sz w:val="18"/>
                <w:szCs w:val="20"/>
                <w:lang w:val="sr-Latn-RS"/>
              </w:rPr>
              <w:t>.10.</w:t>
            </w:r>
          </w:p>
        </w:tc>
      </w:tr>
      <w:tr w:rsidR="009547F7" w:rsidRPr="00C82CFF" w:rsidTr="009547F7">
        <w:trPr>
          <w:trHeight w:val="414"/>
        </w:trPr>
        <w:tc>
          <w:tcPr>
            <w:tcW w:w="951" w:type="dxa"/>
            <w:vMerge w:val="restart"/>
            <w:vAlign w:val="center"/>
          </w:tcPr>
          <w:p w:rsidR="009547F7" w:rsidRPr="00C82CFF" w:rsidRDefault="009547F7" w:rsidP="009547F7">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Tip smeštaja</w:t>
            </w:r>
          </w:p>
        </w:tc>
        <w:tc>
          <w:tcPr>
            <w:tcW w:w="893" w:type="dxa"/>
            <w:vAlign w:val="center"/>
          </w:tcPr>
          <w:p w:rsidR="009547F7" w:rsidRPr="00C82CFF" w:rsidRDefault="009547F7" w:rsidP="009547F7">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Broj noćenja</w:t>
            </w:r>
          </w:p>
        </w:tc>
        <w:tc>
          <w:tcPr>
            <w:tcW w:w="850" w:type="dxa"/>
            <w:vMerge w:val="restart"/>
            <w:vAlign w:val="center"/>
          </w:tcPr>
          <w:p w:rsidR="009547F7" w:rsidRPr="00C82CFF" w:rsidRDefault="009547F7" w:rsidP="009547F7">
            <w:pPr>
              <w:jc w:val="center"/>
              <w:rPr>
                <w:rFonts w:ascii="Cambria" w:eastAsia="Calibri" w:hAnsi="Cambria" w:cs="Calibri"/>
                <w:sz w:val="20"/>
                <w:szCs w:val="20"/>
                <w:lang w:val="sr-Latn-RS"/>
              </w:rPr>
            </w:pPr>
            <w:r w:rsidRPr="00C82CFF">
              <w:rPr>
                <w:rFonts w:ascii="Cambria" w:eastAsia="Calibri" w:hAnsi="Cambria" w:cs="Calibri"/>
                <w:sz w:val="20"/>
                <w:szCs w:val="20"/>
                <w:lang w:val="sr-Latn-RS"/>
              </w:rPr>
              <w:t>10</w:t>
            </w:r>
          </w:p>
        </w:tc>
        <w:tc>
          <w:tcPr>
            <w:tcW w:w="85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820"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4"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sidRPr="00C82CFF">
              <w:rPr>
                <w:rFonts w:ascii="Cambria" w:eastAsia="Calibri" w:hAnsi="Cambria" w:cs="Calibri"/>
                <w:sz w:val="20"/>
                <w:szCs w:val="20"/>
                <w:lang w:val="sr-Latn-RS"/>
              </w:rPr>
              <w:t>10</w:t>
            </w:r>
          </w:p>
        </w:tc>
        <w:tc>
          <w:tcPr>
            <w:tcW w:w="741" w:type="dxa"/>
            <w:vMerge w:val="restart"/>
            <w:vAlign w:val="center"/>
          </w:tcPr>
          <w:p w:rsidR="009547F7" w:rsidRPr="00C82CFF" w:rsidRDefault="009547F7" w:rsidP="009547F7">
            <w:pPr>
              <w:jc w:val="center"/>
              <w:rPr>
                <w:sz w:val="20"/>
                <w:szCs w:val="20"/>
                <w:lang w:val="sr-Latn-RS"/>
              </w:rPr>
            </w:pPr>
            <w:r>
              <w:rPr>
                <w:rFonts w:ascii="Cambria" w:eastAsia="Calibri" w:hAnsi="Cambria" w:cs="Calibri"/>
                <w:sz w:val="20"/>
                <w:szCs w:val="20"/>
                <w:lang w:val="sr-Latn-RS"/>
              </w:rPr>
              <w:t>10</w:t>
            </w:r>
          </w:p>
        </w:tc>
      </w:tr>
      <w:tr w:rsidR="009547F7" w:rsidRPr="00C82CFF" w:rsidTr="009547F7">
        <w:trPr>
          <w:trHeight w:val="242"/>
        </w:trPr>
        <w:tc>
          <w:tcPr>
            <w:tcW w:w="951" w:type="dxa"/>
            <w:vMerge/>
            <w:vAlign w:val="center"/>
          </w:tcPr>
          <w:p w:rsidR="009547F7" w:rsidRPr="00C82CFF" w:rsidRDefault="009547F7" w:rsidP="009547F7">
            <w:pPr>
              <w:jc w:val="center"/>
              <w:rPr>
                <w:rFonts w:ascii="Cambria" w:eastAsia="Calibri" w:hAnsi="Cambria" w:cs="Calibri"/>
                <w:b/>
                <w:sz w:val="18"/>
                <w:szCs w:val="18"/>
                <w:lang w:val="sr-Latn-RS"/>
              </w:rPr>
            </w:pPr>
          </w:p>
        </w:tc>
        <w:tc>
          <w:tcPr>
            <w:tcW w:w="893" w:type="dxa"/>
            <w:vAlign w:val="center"/>
          </w:tcPr>
          <w:p w:rsidR="009547F7" w:rsidRPr="00C82CFF" w:rsidRDefault="009547F7" w:rsidP="009547F7">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Usluga</w:t>
            </w:r>
          </w:p>
        </w:tc>
        <w:tc>
          <w:tcPr>
            <w:tcW w:w="850"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85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820"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4"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c>
          <w:tcPr>
            <w:tcW w:w="741" w:type="dxa"/>
            <w:vMerge/>
            <w:vAlign w:val="center"/>
          </w:tcPr>
          <w:p w:rsidR="009547F7" w:rsidRPr="00C82CFF" w:rsidRDefault="009547F7" w:rsidP="009547F7">
            <w:pPr>
              <w:jc w:val="center"/>
              <w:rPr>
                <w:rFonts w:ascii="Cambria" w:eastAsia="Calibri" w:hAnsi="Cambria" w:cs="Calibri"/>
                <w:sz w:val="20"/>
                <w:szCs w:val="20"/>
                <w:lang w:val="sr-Latn-RS"/>
              </w:rPr>
            </w:pPr>
          </w:p>
        </w:tc>
      </w:tr>
      <w:tr w:rsidR="009547F7" w:rsidRPr="00C82CFF" w:rsidTr="009547F7">
        <w:trPr>
          <w:trHeight w:val="193"/>
        </w:trPr>
        <w:tc>
          <w:tcPr>
            <w:tcW w:w="951" w:type="dxa"/>
            <w:vAlign w:val="center"/>
          </w:tcPr>
          <w:p w:rsidR="009547F7" w:rsidRPr="00C82CFF" w:rsidRDefault="009547F7" w:rsidP="009547F7">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1/2 STD</w:t>
            </w:r>
          </w:p>
        </w:tc>
        <w:tc>
          <w:tcPr>
            <w:tcW w:w="893" w:type="dxa"/>
            <w:vAlign w:val="center"/>
          </w:tcPr>
          <w:p w:rsidR="009547F7" w:rsidRPr="00C82CFF" w:rsidRDefault="009547F7" w:rsidP="009547F7">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850"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99*</w:t>
            </w:r>
          </w:p>
        </w:tc>
        <w:tc>
          <w:tcPr>
            <w:tcW w:w="85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139*</w:t>
            </w:r>
          </w:p>
        </w:tc>
        <w:tc>
          <w:tcPr>
            <w:tcW w:w="820"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169*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189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229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269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269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269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259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199</w:t>
            </w:r>
          </w:p>
        </w:tc>
        <w:tc>
          <w:tcPr>
            <w:tcW w:w="744"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109*</w:t>
            </w:r>
          </w:p>
        </w:tc>
      </w:tr>
      <w:tr w:rsidR="009547F7" w:rsidRPr="00C82CFF" w:rsidTr="009547F7">
        <w:trPr>
          <w:trHeight w:val="204"/>
        </w:trPr>
        <w:tc>
          <w:tcPr>
            <w:tcW w:w="951" w:type="dxa"/>
            <w:vAlign w:val="center"/>
          </w:tcPr>
          <w:p w:rsidR="009547F7" w:rsidRPr="00C82CFF" w:rsidRDefault="009547F7" w:rsidP="009547F7">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1/3 STD</w:t>
            </w:r>
          </w:p>
        </w:tc>
        <w:tc>
          <w:tcPr>
            <w:tcW w:w="893" w:type="dxa"/>
            <w:vAlign w:val="center"/>
          </w:tcPr>
          <w:p w:rsidR="009547F7" w:rsidRPr="00C82CFF" w:rsidRDefault="009547F7" w:rsidP="009547F7">
            <w:pPr>
              <w:jc w:val="center"/>
              <w:rPr>
                <w:lang w:val="sr-Latn-RS"/>
              </w:rPr>
            </w:pPr>
            <w:r w:rsidRPr="00C82CFF">
              <w:rPr>
                <w:rFonts w:ascii="Cambria" w:eastAsia="Calibri" w:hAnsi="Cambria" w:cs="Calibri"/>
                <w:sz w:val="18"/>
                <w:szCs w:val="18"/>
                <w:lang w:val="sr-Latn-RS"/>
              </w:rPr>
              <w:t>Najam</w:t>
            </w:r>
          </w:p>
        </w:tc>
        <w:tc>
          <w:tcPr>
            <w:tcW w:w="850"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89*</w:t>
            </w:r>
          </w:p>
        </w:tc>
        <w:tc>
          <w:tcPr>
            <w:tcW w:w="85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129*</w:t>
            </w:r>
          </w:p>
        </w:tc>
        <w:tc>
          <w:tcPr>
            <w:tcW w:w="820"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149*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169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179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199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199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199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199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44"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109*</w:t>
            </w:r>
          </w:p>
        </w:tc>
      </w:tr>
      <w:tr w:rsidR="009547F7" w:rsidRPr="00C82CFF" w:rsidTr="009547F7">
        <w:trPr>
          <w:trHeight w:val="204"/>
        </w:trPr>
        <w:tc>
          <w:tcPr>
            <w:tcW w:w="951" w:type="dxa"/>
            <w:vAlign w:val="center"/>
          </w:tcPr>
          <w:p w:rsidR="009547F7" w:rsidRPr="00C82CFF" w:rsidRDefault="009547F7" w:rsidP="009547F7">
            <w:pPr>
              <w:jc w:val="center"/>
              <w:rPr>
                <w:rFonts w:ascii="Cambria" w:eastAsia="Calibri" w:hAnsi="Cambria" w:cs="Calibri"/>
                <w:sz w:val="18"/>
                <w:szCs w:val="18"/>
                <w:lang w:val="sr-Latn-RS"/>
              </w:rPr>
            </w:pPr>
            <w:r>
              <w:rPr>
                <w:rFonts w:ascii="Cambria" w:eastAsia="Calibri" w:hAnsi="Cambria" w:cs="Calibri"/>
                <w:sz w:val="18"/>
                <w:szCs w:val="18"/>
                <w:lang w:val="sr-Latn-RS"/>
              </w:rPr>
              <w:t>1/4 STD</w:t>
            </w:r>
          </w:p>
        </w:tc>
        <w:tc>
          <w:tcPr>
            <w:tcW w:w="893" w:type="dxa"/>
            <w:vAlign w:val="center"/>
          </w:tcPr>
          <w:p w:rsidR="009547F7" w:rsidRPr="00C82CFF" w:rsidRDefault="009547F7" w:rsidP="009547F7">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850"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89*</w:t>
            </w:r>
          </w:p>
        </w:tc>
        <w:tc>
          <w:tcPr>
            <w:tcW w:w="85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109*</w:t>
            </w:r>
          </w:p>
        </w:tc>
        <w:tc>
          <w:tcPr>
            <w:tcW w:w="820"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129*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149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159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4"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r w:rsidR="009547F7" w:rsidRPr="00C82CFF" w:rsidTr="009547F7">
        <w:trPr>
          <w:trHeight w:val="204"/>
        </w:trPr>
        <w:tc>
          <w:tcPr>
            <w:tcW w:w="951" w:type="dxa"/>
            <w:vAlign w:val="center"/>
          </w:tcPr>
          <w:p w:rsidR="009547F7" w:rsidRPr="00C82CFF" w:rsidRDefault="009547F7" w:rsidP="009547F7">
            <w:pPr>
              <w:jc w:val="center"/>
              <w:rPr>
                <w:rFonts w:ascii="Cambria" w:eastAsia="Calibri" w:hAnsi="Cambria" w:cs="Calibri"/>
                <w:sz w:val="18"/>
                <w:szCs w:val="18"/>
                <w:lang w:val="sr-Latn-RS"/>
              </w:rPr>
            </w:pPr>
            <w:r>
              <w:rPr>
                <w:rFonts w:ascii="Cambria" w:eastAsia="Calibri" w:hAnsi="Cambria" w:cs="Calibri"/>
                <w:sz w:val="18"/>
                <w:szCs w:val="18"/>
                <w:lang w:val="sr-Latn-RS"/>
              </w:rPr>
              <w:t>1/4 DPL</w:t>
            </w:r>
          </w:p>
        </w:tc>
        <w:tc>
          <w:tcPr>
            <w:tcW w:w="893" w:type="dxa"/>
            <w:vAlign w:val="center"/>
          </w:tcPr>
          <w:p w:rsidR="009547F7" w:rsidRPr="00C82CFF" w:rsidRDefault="009547F7" w:rsidP="009547F7">
            <w:pPr>
              <w:jc w:val="center"/>
              <w:rPr>
                <w:lang w:val="sr-Latn-RS"/>
              </w:rPr>
            </w:pPr>
            <w:r w:rsidRPr="00C82CFF">
              <w:rPr>
                <w:rFonts w:ascii="Cambria" w:eastAsia="Calibri" w:hAnsi="Cambria" w:cs="Calibri"/>
                <w:sz w:val="18"/>
                <w:szCs w:val="18"/>
                <w:lang w:val="sr-Latn-RS"/>
              </w:rPr>
              <w:t>Najam</w:t>
            </w:r>
          </w:p>
        </w:tc>
        <w:tc>
          <w:tcPr>
            <w:tcW w:w="850"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89*</w:t>
            </w:r>
          </w:p>
        </w:tc>
        <w:tc>
          <w:tcPr>
            <w:tcW w:w="85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109*</w:t>
            </w:r>
          </w:p>
        </w:tc>
        <w:tc>
          <w:tcPr>
            <w:tcW w:w="820"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129*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159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169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189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189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189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189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4"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109*</w:t>
            </w:r>
          </w:p>
        </w:tc>
      </w:tr>
      <w:tr w:rsidR="009547F7" w:rsidRPr="00C82CFF" w:rsidTr="009547F7">
        <w:trPr>
          <w:trHeight w:val="204"/>
        </w:trPr>
        <w:tc>
          <w:tcPr>
            <w:tcW w:w="951" w:type="dxa"/>
            <w:vAlign w:val="center"/>
          </w:tcPr>
          <w:p w:rsidR="009547F7" w:rsidRPr="00C82CFF" w:rsidRDefault="009547F7" w:rsidP="009547F7">
            <w:pPr>
              <w:jc w:val="center"/>
              <w:rPr>
                <w:rFonts w:ascii="Cambria" w:eastAsia="Calibri" w:hAnsi="Cambria" w:cs="Calibri"/>
                <w:sz w:val="18"/>
                <w:szCs w:val="18"/>
                <w:lang w:val="sr-Latn-RS"/>
              </w:rPr>
            </w:pPr>
            <w:r>
              <w:rPr>
                <w:rFonts w:ascii="Cambria" w:eastAsia="Calibri" w:hAnsi="Cambria" w:cs="Calibri"/>
                <w:sz w:val="18"/>
                <w:szCs w:val="18"/>
                <w:lang w:val="sr-Latn-RS"/>
              </w:rPr>
              <w:t>1/5 DPL</w:t>
            </w:r>
          </w:p>
        </w:tc>
        <w:tc>
          <w:tcPr>
            <w:tcW w:w="893" w:type="dxa"/>
            <w:vAlign w:val="center"/>
          </w:tcPr>
          <w:p w:rsidR="009547F7" w:rsidRPr="00C82CFF" w:rsidRDefault="009547F7" w:rsidP="009547F7">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850"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89*</w:t>
            </w:r>
          </w:p>
        </w:tc>
        <w:tc>
          <w:tcPr>
            <w:tcW w:w="85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99*</w:t>
            </w:r>
          </w:p>
        </w:tc>
        <w:tc>
          <w:tcPr>
            <w:tcW w:w="820"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119*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139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159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4"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41" w:type="dxa"/>
            <w:vAlign w:val="center"/>
          </w:tcPr>
          <w:p w:rsidR="009547F7" w:rsidRPr="009547F7" w:rsidRDefault="009547F7" w:rsidP="009547F7">
            <w:pPr>
              <w:jc w:val="center"/>
              <w:rPr>
                <w:rFonts w:ascii="Cambria" w:eastAsia="Calibri" w:hAnsi="Cambria" w:cs="Calibri"/>
                <w:sz w:val="20"/>
                <w:szCs w:val="20"/>
                <w:lang w:val="sr-Latn-RS"/>
              </w:rPr>
            </w:pPr>
            <w:r>
              <w:rPr>
                <w:rFonts w:ascii="Cambria" w:eastAsia="Calibri" w:hAnsi="Cambria" w:cs="Calibri"/>
                <w:sz w:val="20"/>
                <w:szCs w:val="20"/>
                <w:lang w:val="sr-Latn-RS"/>
              </w:rPr>
              <w:t>99*</w:t>
            </w:r>
          </w:p>
        </w:tc>
      </w:tr>
    </w:tbl>
    <w:p w:rsidR="009547F7" w:rsidRDefault="009547F7" w:rsidP="009547F7">
      <w:pPr>
        <w:spacing w:after="0" w:line="240" w:lineRule="auto"/>
        <w:ind w:left="-426"/>
        <w:jc w:val="both"/>
        <w:rPr>
          <w:rFonts w:ascii="Cambria" w:eastAsia="Times New Roman" w:hAnsi="Cambria" w:cs="Calibri"/>
          <w:sz w:val="18"/>
          <w:szCs w:val="18"/>
          <w:lang w:val="sr-Latn-RS"/>
        </w:rPr>
      </w:pPr>
      <w:r w:rsidRPr="00C82CFF">
        <w:rPr>
          <w:rFonts w:ascii="Cambria" w:eastAsia="Calibri" w:hAnsi="Cambria" w:cs="Calibri"/>
          <w:sz w:val="18"/>
          <w:szCs w:val="18"/>
          <w:lang w:val="sr-Latn-RS"/>
        </w:rPr>
        <w:t xml:space="preserve">Legenda: </w:t>
      </w:r>
      <w:r w:rsidRPr="00C82CFF">
        <w:rPr>
          <w:rFonts w:ascii="Cambria" w:eastAsia="Times New Roman" w:hAnsi="Cambria" w:cs="Calibri"/>
          <w:b/>
          <w:sz w:val="18"/>
          <w:szCs w:val="18"/>
          <w:lang w:val="sr-Latn-RS"/>
        </w:rPr>
        <w:t xml:space="preserve">STD (studio) </w:t>
      </w:r>
      <w:r w:rsidRPr="00C82CFF">
        <w:rPr>
          <w:rFonts w:ascii="Cambria" w:eastAsia="Times New Roman" w:hAnsi="Cambria" w:cs="Calibri"/>
          <w:sz w:val="18"/>
          <w:szCs w:val="18"/>
          <w:lang w:val="sr-Latn-RS"/>
        </w:rPr>
        <w:t>- smeštajna jedinica sa jednom prostorijom i kuhinjom u sklopu te prostorije;</w:t>
      </w:r>
      <w:r w:rsidRPr="00C82CFF">
        <w:rPr>
          <w:rFonts w:ascii="Cambria" w:eastAsia="Times New Roman" w:hAnsi="Cambria" w:cs="Calibri"/>
          <w:b/>
          <w:sz w:val="18"/>
          <w:szCs w:val="18"/>
          <w:lang w:val="sr-Latn-RS"/>
        </w:rPr>
        <w:t xml:space="preserve"> DPL (dupleks) – </w:t>
      </w:r>
      <w:r w:rsidRPr="00C82CFF">
        <w:rPr>
          <w:rFonts w:ascii="Cambria" w:eastAsia="Times New Roman" w:hAnsi="Cambria" w:cs="Calibri"/>
          <w:sz w:val="18"/>
          <w:szCs w:val="18"/>
          <w:lang w:val="sr-Latn-RS"/>
        </w:rPr>
        <w:t xml:space="preserve">smeštajna jedinica sa dve odvojene prostorije za spavanje i kuhinjom odvojenom od spavaćeg dela.  </w:t>
      </w:r>
      <w:r w:rsidRPr="00C82CFF">
        <w:rPr>
          <w:rFonts w:ascii="Cambria" w:eastAsia="Times New Roman" w:hAnsi="Cambria" w:cs="Calibri"/>
          <w:b/>
          <w:sz w:val="18"/>
          <w:szCs w:val="18"/>
          <w:lang w:val="sr-Latn-RS"/>
        </w:rPr>
        <w:t>1/2 STD</w:t>
      </w:r>
      <w:r w:rsidRPr="00C82CFF">
        <w:rPr>
          <w:rFonts w:ascii="Cambria" w:eastAsia="Times New Roman" w:hAnsi="Cambria" w:cs="Calibri"/>
          <w:sz w:val="18"/>
          <w:szCs w:val="18"/>
          <w:lang w:val="sr-Latn-RS"/>
        </w:rPr>
        <w:t xml:space="preserve"> - dvokrevetni studio; </w:t>
      </w:r>
      <w:r w:rsidRPr="00C82CFF">
        <w:rPr>
          <w:rFonts w:ascii="Cambria" w:eastAsia="Times New Roman" w:hAnsi="Cambria" w:cs="Calibri"/>
          <w:b/>
          <w:sz w:val="18"/>
          <w:szCs w:val="18"/>
          <w:lang w:val="sr-Latn-RS"/>
        </w:rPr>
        <w:t>1/3 STD</w:t>
      </w:r>
      <w:r w:rsidRPr="00C82CFF">
        <w:rPr>
          <w:rFonts w:ascii="Cambria" w:eastAsia="Times New Roman" w:hAnsi="Cambria" w:cs="Calibri"/>
          <w:sz w:val="18"/>
          <w:szCs w:val="18"/>
          <w:lang w:val="sr-Latn-RS"/>
        </w:rPr>
        <w:t xml:space="preserve"> – trokrevetni studio;</w:t>
      </w:r>
      <w:r>
        <w:rPr>
          <w:rFonts w:ascii="Cambria" w:eastAsia="Times New Roman" w:hAnsi="Cambria" w:cs="Calibri"/>
          <w:sz w:val="18"/>
          <w:szCs w:val="18"/>
          <w:lang w:val="sr-Latn-RS"/>
        </w:rPr>
        <w:t xml:space="preserve"> </w:t>
      </w:r>
      <w:r w:rsidRPr="009547F7">
        <w:rPr>
          <w:rFonts w:ascii="Cambria" w:eastAsia="Times New Roman" w:hAnsi="Cambria" w:cs="Calibri"/>
          <w:b/>
          <w:sz w:val="18"/>
          <w:szCs w:val="18"/>
          <w:lang w:val="sr-Latn-RS"/>
        </w:rPr>
        <w:t xml:space="preserve">1/4 STD </w:t>
      </w:r>
      <w:r>
        <w:rPr>
          <w:rFonts w:ascii="Cambria" w:eastAsia="Times New Roman" w:hAnsi="Cambria" w:cs="Calibri"/>
          <w:sz w:val="18"/>
          <w:szCs w:val="18"/>
          <w:lang w:val="sr-Latn-RS"/>
        </w:rPr>
        <w:t>– četvorokrevetni studio;</w:t>
      </w:r>
      <w:r w:rsidRPr="00C82CFF">
        <w:rPr>
          <w:rFonts w:ascii="Cambria" w:eastAsia="Times New Roman" w:hAnsi="Cambria" w:cs="Calibri"/>
          <w:b/>
          <w:sz w:val="18"/>
          <w:szCs w:val="18"/>
          <w:lang w:val="sr-Latn-RS"/>
        </w:rPr>
        <w:t xml:space="preserve"> 1/4 </w:t>
      </w:r>
      <w:r>
        <w:rPr>
          <w:rFonts w:ascii="Cambria" w:eastAsia="Times New Roman" w:hAnsi="Cambria" w:cs="Calibri"/>
          <w:b/>
          <w:sz w:val="18"/>
          <w:szCs w:val="18"/>
          <w:lang w:val="sr-Latn-RS"/>
        </w:rPr>
        <w:t>DPL</w:t>
      </w:r>
      <w:r w:rsidRPr="00C82CFF">
        <w:rPr>
          <w:rFonts w:ascii="Cambria" w:eastAsia="Times New Roman" w:hAnsi="Cambria" w:cs="Calibri"/>
          <w:sz w:val="18"/>
          <w:szCs w:val="18"/>
          <w:lang w:val="sr-Latn-RS"/>
        </w:rPr>
        <w:t xml:space="preserve"> - četvorokrevetni </w:t>
      </w:r>
      <w:r>
        <w:rPr>
          <w:rFonts w:ascii="Cambria" w:eastAsia="Times New Roman" w:hAnsi="Cambria" w:cs="Calibri"/>
          <w:sz w:val="18"/>
          <w:szCs w:val="18"/>
          <w:lang w:val="sr-Latn-RS"/>
        </w:rPr>
        <w:t xml:space="preserve">dupleks, </w:t>
      </w:r>
      <w:r w:rsidRPr="00720E20">
        <w:rPr>
          <w:rFonts w:ascii="Cambria" w:eastAsia="Times New Roman" w:hAnsi="Cambria" w:cs="Calibri"/>
          <w:b/>
          <w:sz w:val="18"/>
          <w:szCs w:val="18"/>
          <w:lang w:val="sr-Latn-RS"/>
        </w:rPr>
        <w:t xml:space="preserve">1/5 DPL </w:t>
      </w:r>
      <w:r>
        <w:rPr>
          <w:rFonts w:ascii="Cambria" w:eastAsia="Times New Roman" w:hAnsi="Cambria" w:cs="Calibri"/>
          <w:sz w:val="18"/>
          <w:szCs w:val="18"/>
          <w:lang w:val="sr-Latn-RS"/>
        </w:rPr>
        <w:t>- peto</w:t>
      </w:r>
      <w:r w:rsidRPr="00C82CFF">
        <w:rPr>
          <w:rFonts w:ascii="Cambria" w:eastAsia="Times New Roman" w:hAnsi="Cambria" w:cs="Calibri"/>
          <w:sz w:val="18"/>
          <w:szCs w:val="18"/>
          <w:lang w:val="sr-Latn-RS"/>
        </w:rPr>
        <w:t xml:space="preserve">krevetni </w:t>
      </w:r>
      <w:r>
        <w:rPr>
          <w:rFonts w:ascii="Cambria" w:eastAsia="Times New Roman" w:hAnsi="Cambria" w:cs="Calibri"/>
          <w:sz w:val="18"/>
          <w:szCs w:val="18"/>
          <w:lang w:val="sr-Latn-RS"/>
        </w:rPr>
        <w:t>dupleks.</w:t>
      </w:r>
    </w:p>
    <w:p w:rsidR="007816D4" w:rsidRDefault="007816D4" w:rsidP="009547F7">
      <w:pPr>
        <w:spacing w:after="0" w:line="240" w:lineRule="auto"/>
        <w:ind w:left="-426"/>
        <w:jc w:val="both"/>
        <w:rPr>
          <w:rFonts w:ascii="Cambria" w:eastAsia="Times New Roman" w:hAnsi="Cambria" w:cs="Calibri"/>
          <w:sz w:val="18"/>
          <w:szCs w:val="18"/>
          <w:lang w:val="sr-Latn-RS"/>
        </w:rPr>
      </w:pPr>
    </w:p>
    <w:p w:rsidR="00646FA3" w:rsidRDefault="00646FA3" w:rsidP="007816D4">
      <w:pPr>
        <w:spacing w:after="0" w:line="240" w:lineRule="auto"/>
        <w:ind w:left="-426"/>
        <w:jc w:val="center"/>
        <w:rPr>
          <w:rFonts w:ascii="Cambria" w:eastAsia="Calibri" w:hAnsi="Cambria" w:cs="Calibri"/>
          <w:b/>
          <w:sz w:val="20"/>
          <w:szCs w:val="18"/>
          <w:lang w:val="sr-Latn-RS"/>
        </w:rPr>
      </w:pPr>
    </w:p>
    <w:p w:rsidR="00646FA3" w:rsidRDefault="00646FA3" w:rsidP="007816D4">
      <w:pPr>
        <w:spacing w:after="0" w:line="240" w:lineRule="auto"/>
        <w:ind w:left="-426"/>
        <w:jc w:val="center"/>
        <w:rPr>
          <w:rFonts w:ascii="Cambria" w:eastAsia="Calibri" w:hAnsi="Cambria" w:cs="Calibri"/>
          <w:b/>
          <w:sz w:val="20"/>
          <w:szCs w:val="18"/>
          <w:lang w:val="sr-Latn-RS"/>
        </w:rPr>
      </w:pPr>
    </w:p>
    <w:p w:rsidR="00646FA3" w:rsidRDefault="00646FA3" w:rsidP="007816D4">
      <w:pPr>
        <w:spacing w:after="0" w:line="240" w:lineRule="auto"/>
        <w:ind w:left="-426"/>
        <w:jc w:val="center"/>
        <w:rPr>
          <w:rFonts w:ascii="Cambria" w:eastAsia="Calibri" w:hAnsi="Cambria" w:cs="Calibri"/>
          <w:b/>
          <w:sz w:val="20"/>
          <w:szCs w:val="18"/>
          <w:lang w:val="sr-Latn-RS"/>
        </w:rPr>
      </w:pPr>
    </w:p>
    <w:p w:rsidR="00646FA3" w:rsidRDefault="00646FA3" w:rsidP="007816D4">
      <w:pPr>
        <w:spacing w:after="0" w:line="240" w:lineRule="auto"/>
        <w:ind w:left="-426"/>
        <w:jc w:val="center"/>
        <w:rPr>
          <w:rFonts w:ascii="Cambria" w:eastAsia="Calibri" w:hAnsi="Cambria" w:cs="Calibri"/>
          <w:b/>
          <w:sz w:val="20"/>
          <w:szCs w:val="18"/>
          <w:lang w:val="sr-Latn-RS"/>
        </w:rPr>
      </w:pPr>
    </w:p>
    <w:p w:rsidR="00FB6616" w:rsidRDefault="00FB6616" w:rsidP="007816D4">
      <w:pPr>
        <w:spacing w:after="0" w:line="240" w:lineRule="auto"/>
        <w:ind w:left="-426"/>
        <w:jc w:val="center"/>
        <w:rPr>
          <w:rFonts w:ascii="Cambria" w:eastAsia="Calibri" w:hAnsi="Cambria" w:cs="Calibri"/>
          <w:b/>
          <w:sz w:val="20"/>
          <w:szCs w:val="18"/>
          <w:lang w:val="sr-Latn-RS"/>
        </w:rPr>
      </w:pPr>
    </w:p>
    <w:p w:rsidR="00646FA3" w:rsidRDefault="00646FA3" w:rsidP="007816D4">
      <w:pPr>
        <w:spacing w:after="0" w:line="240" w:lineRule="auto"/>
        <w:ind w:left="-426"/>
        <w:jc w:val="center"/>
        <w:rPr>
          <w:rFonts w:ascii="Cambria" w:eastAsia="Calibri" w:hAnsi="Cambria" w:cs="Calibri"/>
          <w:b/>
          <w:sz w:val="20"/>
          <w:szCs w:val="18"/>
          <w:lang w:val="sr-Latn-RS"/>
        </w:rPr>
      </w:pPr>
    </w:p>
    <w:p w:rsidR="007816D4" w:rsidRPr="00012233" w:rsidRDefault="007816D4" w:rsidP="007816D4">
      <w:pPr>
        <w:spacing w:after="0" w:line="240" w:lineRule="auto"/>
        <w:ind w:left="-426"/>
        <w:jc w:val="center"/>
        <w:rPr>
          <w:rFonts w:ascii="Cambria" w:eastAsia="Times New Roman" w:hAnsi="Cambria" w:cs="Calibri"/>
          <w:b/>
          <w:sz w:val="18"/>
          <w:szCs w:val="18"/>
          <w:lang w:val="sr-Latn-RS"/>
        </w:rPr>
      </w:pPr>
      <w:r w:rsidRPr="00C82CFF">
        <w:rPr>
          <w:rFonts w:ascii="Cambria" w:eastAsia="Calibri" w:hAnsi="Cambria" w:cs="Calibri"/>
          <w:b/>
          <w:sz w:val="20"/>
          <w:szCs w:val="18"/>
          <w:lang w:val="sr-Latn-RS"/>
        </w:rPr>
        <w:lastRenderedPageBreak/>
        <w:t>Cene iz tabele su izražene u evrima po osobi na bazi 10 noćenja – SOPSTVENI PREVOZ</w:t>
      </w:r>
      <w:r w:rsidRPr="00C82CFF">
        <w:rPr>
          <w:rFonts w:ascii="Cambria" w:eastAsia="Calibri" w:hAnsi="Cambria" w:cs="Calibri"/>
          <w:b/>
          <w:sz w:val="20"/>
          <w:szCs w:val="18"/>
          <w:lang w:val="sr-Latn-RS"/>
        </w:rPr>
        <w:br/>
      </w:r>
      <w:r w:rsidRPr="00C82CFF">
        <w:rPr>
          <w:rStyle w:val="Strong"/>
          <w:rFonts w:ascii="Cambria" w:hAnsi="Cambria" w:cs="Arial"/>
          <w:sz w:val="20"/>
          <w:szCs w:val="17"/>
          <w:shd w:val="clear" w:color="auto" w:fill="F1F1F1"/>
          <w:lang w:val="sr-Latn-RS"/>
        </w:rPr>
        <w:t xml:space="preserve">Termini označeni </w:t>
      </w:r>
      <w:r>
        <w:rPr>
          <w:rStyle w:val="Strong"/>
          <w:rFonts w:ascii="Cambria" w:hAnsi="Cambria" w:cs="Arial"/>
          <w:sz w:val="20"/>
          <w:szCs w:val="17"/>
          <w:shd w:val="clear" w:color="auto" w:fill="F1F1F1"/>
          <w:lang w:val="sr-Latn-RS"/>
        </w:rPr>
        <w:t>* čine paket aranžman (prevoz</w:t>
      </w:r>
      <w:r w:rsidRPr="00C82CFF">
        <w:rPr>
          <w:rStyle w:val="Strong"/>
          <w:rFonts w:ascii="Cambria" w:hAnsi="Cambria" w:cs="Arial"/>
          <w:sz w:val="20"/>
          <w:szCs w:val="17"/>
          <w:shd w:val="clear" w:color="auto" w:fill="F1F1F1"/>
          <w:lang w:val="sr-Latn-RS"/>
        </w:rPr>
        <w:t>+ smeštaj) i nemaju umanjenje za sopstveni prevoz</w:t>
      </w:r>
    </w:p>
    <w:tbl>
      <w:tblPr>
        <w:tblStyle w:val="TableGrid"/>
        <w:tblW w:w="11778" w:type="dxa"/>
        <w:tblInd w:w="-431" w:type="dxa"/>
        <w:tblLook w:val="04A0" w:firstRow="1" w:lastRow="0" w:firstColumn="1" w:lastColumn="0" w:noHBand="0" w:noVBand="1"/>
      </w:tblPr>
      <w:tblGrid>
        <w:gridCol w:w="1150"/>
        <w:gridCol w:w="943"/>
        <w:gridCol w:w="831"/>
        <w:gridCol w:w="774"/>
        <w:gridCol w:w="773"/>
        <w:gridCol w:w="726"/>
        <w:gridCol w:w="726"/>
        <w:gridCol w:w="726"/>
        <w:gridCol w:w="726"/>
        <w:gridCol w:w="726"/>
        <w:gridCol w:w="726"/>
        <w:gridCol w:w="726"/>
        <w:gridCol w:w="773"/>
        <w:gridCol w:w="726"/>
        <w:gridCol w:w="726"/>
      </w:tblGrid>
      <w:tr w:rsidR="007816D4" w:rsidRPr="00C82CFF" w:rsidTr="00646FA3">
        <w:trPr>
          <w:trHeight w:val="357"/>
        </w:trPr>
        <w:tc>
          <w:tcPr>
            <w:tcW w:w="11778" w:type="dxa"/>
            <w:gridSpan w:val="15"/>
            <w:shd w:val="clear" w:color="auto" w:fill="BFBFBF" w:themeFill="background1" w:themeFillShade="BF"/>
          </w:tcPr>
          <w:p w:rsidR="007816D4" w:rsidRPr="00646FA3" w:rsidRDefault="007816D4" w:rsidP="007816D4">
            <w:pPr>
              <w:rPr>
                <w:rFonts w:ascii="Calibri" w:eastAsia="Calibri" w:hAnsi="Calibri" w:cs="Calibri"/>
                <w:b/>
                <w:sz w:val="24"/>
                <w:szCs w:val="24"/>
                <w:lang w:val="sr-Latn-RS"/>
              </w:rPr>
            </w:pPr>
            <w:r w:rsidRPr="00646FA3">
              <w:rPr>
                <w:rFonts w:ascii="Calibri" w:eastAsia="Calibri" w:hAnsi="Calibri" w:cs="Calibri"/>
                <w:b/>
                <w:sz w:val="24"/>
                <w:szCs w:val="24"/>
                <w:lang w:val="sr-Latn-RS"/>
              </w:rPr>
              <w:t>VILA OASIS</w:t>
            </w:r>
          </w:p>
        </w:tc>
      </w:tr>
      <w:tr w:rsidR="007816D4" w:rsidRPr="00C82CFF" w:rsidTr="00646FA3">
        <w:trPr>
          <w:trHeight w:val="357"/>
        </w:trPr>
        <w:tc>
          <w:tcPr>
            <w:tcW w:w="11778" w:type="dxa"/>
            <w:gridSpan w:val="15"/>
          </w:tcPr>
          <w:p w:rsidR="007816D4" w:rsidRPr="00646FA3" w:rsidRDefault="007816D4" w:rsidP="00646FA3">
            <w:pPr>
              <w:jc w:val="center"/>
              <w:rPr>
                <w:rFonts w:ascii="Calibri" w:eastAsia="Calibri" w:hAnsi="Calibri" w:cs="Calibri"/>
                <w:sz w:val="24"/>
                <w:szCs w:val="24"/>
                <w:lang w:val="sr-Latn-RS"/>
              </w:rPr>
            </w:pPr>
            <w:r w:rsidRPr="00646FA3">
              <w:rPr>
                <w:rFonts w:ascii="Calibri" w:eastAsia="Times New Roman" w:hAnsi="Calibri" w:cs="Calibri"/>
                <w:sz w:val="24"/>
                <w:szCs w:val="24"/>
                <w:lang w:val="sr-Latn-RS"/>
              </w:rPr>
              <w:t>Sopstveni prevoz</w:t>
            </w:r>
          </w:p>
        </w:tc>
      </w:tr>
      <w:tr w:rsidR="007816D4" w:rsidRPr="00C82CFF" w:rsidTr="00646FA3">
        <w:trPr>
          <w:trHeight w:val="397"/>
        </w:trPr>
        <w:tc>
          <w:tcPr>
            <w:tcW w:w="2093" w:type="dxa"/>
            <w:gridSpan w:val="2"/>
            <w:vAlign w:val="center"/>
          </w:tcPr>
          <w:p w:rsidR="007816D4" w:rsidRPr="00C82CFF" w:rsidRDefault="007816D4" w:rsidP="00646FA3">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Termin putovanja</w:t>
            </w:r>
          </w:p>
        </w:tc>
        <w:tc>
          <w:tcPr>
            <w:tcW w:w="831"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4</w:t>
            </w:r>
            <w:r w:rsidRPr="00C82CFF">
              <w:rPr>
                <w:rFonts w:ascii="Cambria" w:eastAsia="Calibri" w:hAnsi="Cambria" w:cs="Calibri"/>
                <w:b/>
                <w:sz w:val="18"/>
                <w:szCs w:val="20"/>
                <w:lang w:val="sr-Latn-RS"/>
              </w:rPr>
              <w:t>.05.</w:t>
            </w:r>
          </w:p>
          <w:p w:rsidR="007816D4" w:rsidRPr="00C82CFF" w:rsidRDefault="007816D4" w:rsidP="00646FA3">
            <w:pPr>
              <w:jc w:val="center"/>
              <w:rPr>
                <w:rFonts w:ascii="Cambria" w:eastAsia="Calibri" w:hAnsi="Cambria" w:cs="Calibri"/>
                <w:b/>
                <w:sz w:val="18"/>
                <w:szCs w:val="20"/>
                <w:lang w:val="sr-Latn-RS"/>
              </w:rPr>
            </w:pPr>
            <w:r>
              <w:rPr>
                <w:rFonts w:ascii="Cambria" w:eastAsia="Calibri" w:hAnsi="Cambria" w:cs="Calibri"/>
                <w:b/>
                <w:sz w:val="18"/>
                <w:szCs w:val="20"/>
                <w:lang w:val="sr-Latn-RS"/>
              </w:rPr>
              <w:t>03.06.</w:t>
            </w:r>
          </w:p>
        </w:tc>
        <w:tc>
          <w:tcPr>
            <w:tcW w:w="774"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73"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Pr>
                <w:rFonts w:ascii="Cambria" w:eastAsia="Calibri" w:hAnsi="Cambria" w:cs="Calibri"/>
                <w:b/>
                <w:sz w:val="18"/>
                <w:szCs w:val="20"/>
                <w:lang w:val="sr-Latn-RS"/>
              </w:rPr>
              <w:t>03</w:t>
            </w:r>
            <w:r w:rsidRPr="00C82CFF">
              <w:rPr>
                <w:rFonts w:ascii="Cambria" w:eastAsia="Calibri" w:hAnsi="Cambria" w:cs="Calibri"/>
                <w:b/>
                <w:sz w:val="18"/>
                <w:szCs w:val="20"/>
                <w:lang w:val="sr-Latn-RS"/>
              </w:rPr>
              <w:t>.07.</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73"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7816D4" w:rsidRPr="00C82CFF" w:rsidRDefault="007816D4" w:rsidP="00646FA3">
            <w:pPr>
              <w:jc w:val="center"/>
              <w:rPr>
                <w:rFonts w:ascii="Cambria" w:eastAsia="Calibri" w:hAnsi="Cambria" w:cs="Calibri"/>
                <w:b/>
                <w:sz w:val="18"/>
                <w:szCs w:val="20"/>
                <w:lang w:val="sr-Latn-RS"/>
              </w:rPr>
            </w:pPr>
            <w:r>
              <w:rPr>
                <w:rFonts w:ascii="Cambria" w:eastAsia="Calibri" w:hAnsi="Cambria" w:cs="Calibri"/>
                <w:b/>
                <w:sz w:val="18"/>
                <w:szCs w:val="20"/>
                <w:lang w:val="sr-Latn-RS"/>
              </w:rPr>
              <w:t>01</w:t>
            </w:r>
            <w:r w:rsidRPr="00C82CFF">
              <w:rPr>
                <w:rFonts w:ascii="Cambria" w:eastAsia="Calibri" w:hAnsi="Cambria" w:cs="Calibri"/>
                <w:b/>
                <w:sz w:val="18"/>
                <w:szCs w:val="20"/>
                <w:lang w:val="sr-Latn-RS"/>
              </w:rPr>
              <w:t>.10.</w:t>
            </w:r>
          </w:p>
        </w:tc>
      </w:tr>
      <w:tr w:rsidR="007816D4" w:rsidRPr="00C82CFF" w:rsidTr="00646FA3">
        <w:trPr>
          <w:trHeight w:val="162"/>
        </w:trPr>
        <w:tc>
          <w:tcPr>
            <w:tcW w:w="1150" w:type="dxa"/>
            <w:vMerge w:val="restart"/>
            <w:vAlign w:val="center"/>
          </w:tcPr>
          <w:p w:rsidR="007816D4" w:rsidRPr="00C82CFF" w:rsidRDefault="007816D4" w:rsidP="00646FA3">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Tip smeštaja</w:t>
            </w:r>
          </w:p>
        </w:tc>
        <w:tc>
          <w:tcPr>
            <w:tcW w:w="943" w:type="dxa"/>
            <w:vAlign w:val="center"/>
          </w:tcPr>
          <w:p w:rsidR="007816D4" w:rsidRPr="00C82CFF" w:rsidRDefault="007816D4" w:rsidP="00646FA3">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Broj</w:t>
            </w:r>
          </w:p>
          <w:p w:rsidR="007816D4" w:rsidRPr="00C82CFF" w:rsidRDefault="007816D4" w:rsidP="00646FA3">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noćenja</w:t>
            </w:r>
          </w:p>
        </w:tc>
        <w:tc>
          <w:tcPr>
            <w:tcW w:w="831" w:type="dxa"/>
            <w:vMerge w:val="restart"/>
            <w:vAlign w:val="center"/>
          </w:tcPr>
          <w:p w:rsidR="007816D4" w:rsidRPr="00C82CFF" w:rsidRDefault="007816D4" w:rsidP="00646FA3">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10</w:t>
            </w:r>
          </w:p>
        </w:tc>
        <w:tc>
          <w:tcPr>
            <w:tcW w:w="774"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73"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73"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Pr>
                <w:rFonts w:ascii="Cambria" w:eastAsia="Calibri" w:hAnsi="Cambria" w:cs="Calibri"/>
                <w:sz w:val="18"/>
                <w:szCs w:val="18"/>
                <w:lang w:val="sr-Latn-RS"/>
              </w:rPr>
              <w:t>10</w:t>
            </w:r>
          </w:p>
        </w:tc>
      </w:tr>
      <w:tr w:rsidR="007816D4" w:rsidRPr="00C82CFF" w:rsidTr="00646FA3">
        <w:trPr>
          <w:trHeight w:val="161"/>
        </w:trPr>
        <w:tc>
          <w:tcPr>
            <w:tcW w:w="1150" w:type="dxa"/>
            <w:vMerge/>
            <w:vAlign w:val="center"/>
          </w:tcPr>
          <w:p w:rsidR="007816D4" w:rsidRPr="00C82CFF" w:rsidRDefault="007816D4" w:rsidP="00646FA3">
            <w:pPr>
              <w:jc w:val="center"/>
              <w:rPr>
                <w:rFonts w:ascii="Cambria" w:eastAsia="Calibri" w:hAnsi="Cambria" w:cs="Calibri"/>
                <w:b/>
                <w:sz w:val="18"/>
                <w:szCs w:val="18"/>
                <w:lang w:val="sr-Latn-RS"/>
              </w:rPr>
            </w:pPr>
          </w:p>
        </w:tc>
        <w:tc>
          <w:tcPr>
            <w:tcW w:w="943" w:type="dxa"/>
            <w:vAlign w:val="center"/>
          </w:tcPr>
          <w:p w:rsidR="007816D4" w:rsidRPr="00C82CFF" w:rsidRDefault="007816D4" w:rsidP="00646FA3">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Usluga</w:t>
            </w:r>
          </w:p>
        </w:tc>
        <w:tc>
          <w:tcPr>
            <w:tcW w:w="831"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74"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73"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73"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r>
      <w:tr w:rsidR="007816D4" w:rsidRPr="00C82CFF" w:rsidTr="00646FA3">
        <w:trPr>
          <w:trHeight w:val="193"/>
        </w:trPr>
        <w:tc>
          <w:tcPr>
            <w:tcW w:w="1150" w:type="dxa"/>
            <w:vAlign w:val="center"/>
          </w:tcPr>
          <w:p w:rsidR="007816D4" w:rsidRPr="00C82CFF" w:rsidRDefault="007816D4" w:rsidP="007816D4">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1/2 STD</w:t>
            </w:r>
          </w:p>
        </w:tc>
        <w:tc>
          <w:tcPr>
            <w:tcW w:w="943" w:type="dxa"/>
            <w:vAlign w:val="center"/>
          </w:tcPr>
          <w:p w:rsidR="007816D4" w:rsidRPr="00C82CFF" w:rsidRDefault="007816D4" w:rsidP="007816D4">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831"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99*</w:t>
            </w:r>
          </w:p>
        </w:tc>
        <w:tc>
          <w:tcPr>
            <w:tcW w:w="774"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139*</w:t>
            </w:r>
          </w:p>
        </w:tc>
        <w:tc>
          <w:tcPr>
            <w:tcW w:w="773"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169*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174</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209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249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249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249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139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184</w:t>
            </w:r>
          </w:p>
        </w:tc>
        <w:tc>
          <w:tcPr>
            <w:tcW w:w="773"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109*</w:t>
            </w:r>
          </w:p>
        </w:tc>
      </w:tr>
      <w:tr w:rsidR="007816D4" w:rsidRPr="00C82CFF" w:rsidTr="00646FA3">
        <w:trPr>
          <w:trHeight w:val="204"/>
        </w:trPr>
        <w:tc>
          <w:tcPr>
            <w:tcW w:w="1150" w:type="dxa"/>
            <w:vAlign w:val="center"/>
          </w:tcPr>
          <w:p w:rsidR="007816D4" w:rsidRPr="00C82CFF" w:rsidRDefault="007816D4" w:rsidP="007816D4">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1/3 STD</w:t>
            </w:r>
          </w:p>
        </w:tc>
        <w:tc>
          <w:tcPr>
            <w:tcW w:w="943" w:type="dxa"/>
            <w:vAlign w:val="center"/>
          </w:tcPr>
          <w:p w:rsidR="007816D4" w:rsidRPr="00C82CFF" w:rsidRDefault="007816D4" w:rsidP="007816D4">
            <w:pPr>
              <w:jc w:val="center"/>
              <w:rPr>
                <w:lang w:val="sr-Latn-RS"/>
              </w:rPr>
            </w:pPr>
            <w:r w:rsidRPr="00C82CFF">
              <w:rPr>
                <w:rFonts w:ascii="Cambria" w:eastAsia="Calibri" w:hAnsi="Cambria" w:cs="Calibri"/>
                <w:sz w:val="18"/>
                <w:szCs w:val="18"/>
                <w:lang w:val="sr-Latn-RS"/>
              </w:rPr>
              <w:t>Najam</w:t>
            </w:r>
          </w:p>
        </w:tc>
        <w:tc>
          <w:tcPr>
            <w:tcW w:w="831"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89*</w:t>
            </w:r>
          </w:p>
        </w:tc>
        <w:tc>
          <w:tcPr>
            <w:tcW w:w="774"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129*</w:t>
            </w:r>
          </w:p>
        </w:tc>
        <w:tc>
          <w:tcPr>
            <w:tcW w:w="773"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149*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154</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179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154</w:t>
            </w:r>
          </w:p>
        </w:tc>
        <w:tc>
          <w:tcPr>
            <w:tcW w:w="773"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109*</w:t>
            </w:r>
          </w:p>
        </w:tc>
      </w:tr>
    </w:tbl>
    <w:p w:rsidR="007816D4" w:rsidRPr="00451D31" w:rsidRDefault="007816D4" w:rsidP="007816D4">
      <w:pPr>
        <w:spacing w:after="0" w:line="240" w:lineRule="auto"/>
        <w:ind w:left="-426"/>
        <w:jc w:val="both"/>
        <w:rPr>
          <w:rFonts w:ascii="Cambria" w:eastAsia="Times New Roman" w:hAnsi="Cambria" w:cs="Calibri"/>
          <w:sz w:val="18"/>
          <w:szCs w:val="18"/>
          <w:lang w:val="sr-Latn-RS"/>
        </w:rPr>
      </w:pPr>
      <w:r w:rsidRPr="00C82CFF">
        <w:rPr>
          <w:rFonts w:ascii="Cambria" w:eastAsia="Calibri" w:hAnsi="Cambria" w:cs="Calibri"/>
          <w:sz w:val="18"/>
          <w:szCs w:val="18"/>
          <w:lang w:val="sr-Latn-RS"/>
        </w:rPr>
        <w:t xml:space="preserve">Legenda: </w:t>
      </w:r>
      <w:r w:rsidRPr="00C82CFF">
        <w:rPr>
          <w:rFonts w:ascii="Cambria" w:eastAsia="Times New Roman" w:hAnsi="Cambria" w:cs="Calibri"/>
          <w:b/>
          <w:sz w:val="18"/>
          <w:szCs w:val="18"/>
          <w:lang w:val="sr-Latn-RS"/>
        </w:rPr>
        <w:t xml:space="preserve">STD (studio) </w:t>
      </w:r>
      <w:r w:rsidRPr="00C82CFF">
        <w:rPr>
          <w:rFonts w:ascii="Cambria" w:eastAsia="Times New Roman" w:hAnsi="Cambria" w:cs="Calibri"/>
          <w:sz w:val="18"/>
          <w:szCs w:val="18"/>
          <w:lang w:val="sr-Latn-RS"/>
        </w:rPr>
        <w:t xml:space="preserve">- smeštajna jedinica sa jednom prostorijom i kuhinjom u sklopu te prostorije; </w:t>
      </w:r>
      <w:r w:rsidRPr="00C82CFF">
        <w:rPr>
          <w:rFonts w:ascii="Cambria" w:eastAsia="Times New Roman" w:hAnsi="Cambria" w:cs="Calibri"/>
          <w:b/>
          <w:sz w:val="18"/>
          <w:szCs w:val="18"/>
          <w:lang w:val="sr-Latn-RS"/>
        </w:rPr>
        <w:t>1/2 STD</w:t>
      </w:r>
      <w:r w:rsidRPr="00C82CFF">
        <w:rPr>
          <w:rFonts w:ascii="Cambria" w:eastAsia="Times New Roman" w:hAnsi="Cambria" w:cs="Calibri"/>
          <w:sz w:val="18"/>
          <w:szCs w:val="18"/>
          <w:lang w:val="sr-Latn-RS"/>
        </w:rPr>
        <w:t xml:space="preserve"> - dvokrevetni studio;  </w:t>
      </w:r>
      <w:r w:rsidRPr="00C82CFF">
        <w:rPr>
          <w:rFonts w:ascii="Cambria" w:eastAsia="Times New Roman" w:hAnsi="Cambria" w:cs="Calibri"/>
          <w:b/>
          <w:sz w:val="18"/>
          <w:szCs w:val="18"/>
          <w:lang w:val="sr-Latn-RS"/>
        </w:rPr>
        <w:t>1/3 STD</w:t>
      </w:r>
      <w:r w:rsidRPr="00C82CFF">
        <w:rPr>
          <w:rFonts w:ascii="Cambria" w:eastAsia="Times New Roman" w:hAnsi="Cambria" w:cs="Calibri"/>
          <w:sz w:val="18"/>
          <w:szCs w:val="18"/>
          <w:lang w:val="sr-Latn-RS"/>
        </w:rPr>
        <w:t xml:space="preserve"> – trokreve</w:t>
      </w:r>
      <w:r>
        <w:rPr>
          <w:rFonts w:ascii="Cambria" w:eastAsia="Times New Roman" w:hAnsi="Cambria" w:cs="Calibri"/>
          <w:sz w:val="18"/>
          <w:szCs w:val="18"/>
          <w:lang w:val="sr-Latn-RS"/>
        </w:rPr>
        <w:t>tni studio.</w:t>
      </w:r>
    </w:p>
    <w:p w:rsidR="007816D4" w:rsidRDefault="007816D4" w:rsidP="007816D4">
      <w:pPr>
        <w:spacing w:after="0" w:line="240" w:lineRule="auto"/>
        <w:ind w:left="-284"/>
        <w:jc w:val="center"/>
        <w:rPr>
          <w:rFonts w:ascii="Cambria" w:eastAsia="Calibri" w:hAnsi="Cambria" w:cs="Calibri"/>
          <w:b/>
          <w:sz w:val="20"/>
          <w:szCs w:val="18"/>
          <w:lang w:val="sr-Latn-RS"/>
        </w:rPr>
      </w:pPr>
    </w:p>
    <w:p w:rsidR="007816D4" w:rsidRPr="00C82CFF" w:rsidRDefault="007816D4" w:rsidP="007816D4">
      <w:pPr>
        <w:spacing w:after="0" w:line="240" w:lineRule="auto"/>
        <w:ind w:left="-284"/>
        <w:jc w:val="center"/>
        <w:rPr>
          <w:rFonts w:ascii="Cambria" w:eastAsia="Calibri" w:hAnsi="Cambria" w:cs="Calibri"/>
          <w:b/>
          <w:sz w:val="20"/>
          <w:szCs w:val="18"/>
          <w:lang w:val="sr-Latn-RS"/>
        </w:rPr>
      </w:pPr>
      <w:r w:rsidRPr="00C82CFF">
        <w:rPr>
          <w:rFonts w:ascii="Cambria" w:eastAsia="Calibri" w:hAnsi="Cambria" w:cs="Calibri"/>
          <w:b/>
          <w:sz w:val="20"/>
          <w:szCs w:val="18"/>
          <w:lang w:val="sr-Latn-RS"/>
        </w:rPr>
        <w:t>Cene iz tabele su izraže</w:t>
      </w:r>
      <w:r>
        <w:rPr>
          <w:rFonts w:ascii="Cambria" w:eastAsia="Calibri" w:hAnsi="Cambria" w:cs="Calibri"/>
          <w:b/>
          <w:sz w:val="20"/>
          <w:szCs w:val="18"/>
          <w:lang w:val="sr-Latn-RS"/>
        </w:rPr>
        <w:t>ne u evrima po osobi na bazi 10</w:t>
      </w:r>
      <w:r w:rsidRPr="00C82CFF">
        <w:rPr>
          <w:rFonts w:ascii="Cambria" w:eastAsia="Calibri" w:hAnsi="Cambria" w:cs="Calibri"/>
          <w:b/>
          <w:sz w:val="20"/>
          <w:szCs w:val="18"/>
          <w:lang w:val="sr-Latn-RS"/>
        </w:rPr>
        <w:t xml:space="preserve"> noćenja – PAKET ARANŽMAN</w:t>
      </w:r>
      <w:r>
        <w:rPr>
          <w:rFonts w:ascii="Cambria" w:eastAsia="Calibri" w:hAnsi="Cambria" w:cs="Calibri"/>
          <w:b/>
          <w:sz w:val="20"/>
          <w:szCs w:val="18"/>
          <w:lang w:val="sr-Latn-RS"/>
        </w:rPr>
        <w:t xml:space="preserve"> (smeštaj + autobuski prevoz)</w:t>
      </w:r>
    </w:p>
    <w:tbl>
      <w:tblPr>
        <w:tblStyle w:val="TableGrid"/>
        <w:tblW w:w="11625" w:type="dxa"/>
        <w:tblInd w:w="-431" w:type="dxa"/>
        <w:tblLook w:val="04A0" w:firstRow="1" w:lastRow="0" w:firstColumn="1" w:lastColumn="0" w:noHBand="0" w:noVBand="1"/>
      </w:tblPr>
      <w:tblGrid>
        <w:gridCol w:w="1233"/>
        <w:gridCol w:w="867"/>
        <w:gridCol w:w="758"/>
        <w:gridCol w:w="726"/>
        <w:gridCol w:w="726"/>
        <w:gridCol w:w="758"/>
        <w:gridCol w:w="726"/>
        <w:gridCol w:w="726"/>
        <w:gridCol w:w="749"/>
        <w:gridCol w:w="726"/>
        <w:gridCol w:w="726"/>
        <w:gridCol w:w="726"/>
        <w:gridCol w:w="726"/>
        <w:gridCol w:w="726"/>
        <w:gridCol w:w="726"/>
      </w:tblGrid>
      <w:tr w:rsidR="007816D4" w:rsidRPr="00C82CFF" w:rsidTr="00646FA3">
        <w:trPr>
          <w:trHeight w:val="357"/>
        </w:trPr>
        <w:tc>
          <w:tcPr>
            <w:tcW w:w="11625" w:type="dxa"/>
            <w:gridSpan w:val="15"/>
            <w:shd w:val="clear" w:color="auto" w:fill="BFBFBF" w:themeFill="background1" w:themeFillShade="BF"/>
          </w:tcPr>
          <w:p w:rsidR="007816D4" w:rsidRPr="00646FA3" w:rsidRDefault="007816D4" w:rsidP="00646FA3">
            <w:pPr>
              <w:rPr>
                <w:rFonts w:ascii="Calibri" w:eastAsia="Calibri" w:hAnsi="Calibri" w:cs="Calibri"/>
                <w:b/>
                <w:sz w:val="24"/>
                <w:szCs w:val="24"/>
                <w:lang w:val="sr-Latn-RS"/>
              </w:rPr>
            </w:pPr>
            <w:r w:rsidRPr="00646FA3">
              <w:rPr>
                <w:rFonts w:ascii="Calibri" w:eastAsia="Calibri" w:hAnsi="Calibri" w:cs="Calibri"/>
                <w:b/>
                <w:sz w:val="24"/>
                <w:szCs w:val="24"/>
                <w:lang w:val="sr-Latn-RS"/>
              </w:rPr>
              <w:t>VILA OASIS</w:t>
            </w:r>
          </w:p>
        </w:tc>
      </w:tr>
      <w:tr w:rsidR="007816D4" w:rsidRPr="00C82CFF" w:rsidTr="00646FA3">
        <w:trPr>
          <w:trHeight w:val="357"/>
        </w:trPr>
        <w:tc>
          <w:tcPr>
            <w:tcW w:w="11625" w:type="dxa"/>
            <w:gridSpan w:val="15"/>
          </w:tcPr>
          <w:p w:rsidR="007816D4" w:rsidRPr="00646FA3" w:rsidRDefault="007816D4" w:rsidP="00646FA3">
            <w:pPr>
              <w:jc w:val="center"/>
              <w:rPr>
                <w:rFonts w:ascii="Calibri" w:eastAsia="Calibri" w:hAnsi="Calibri" w:cs="Calibri"/>
                <w:color w:val="FF0066"/>
                <w:sz w:val="24"/>
                <w:szCs w:val="24"/>
                <w:lang w:val="sr-Latn-RS"/>
              </w:rPr>
            </w:pPr>
            <w:r w:rsidRPr="00646FA3">
              <w:rPr>
                <w:rFonts w:ascii="Calibri" w:eastAsia="Times New Roman" w:hAnsi="Calibri" w:cs="Calibri"/>
                <w:sz w:val="24"/>
                <w:szCs w:val="24"/>
                <w:lang w:val="sr-Latn-RS"/>
              </w:rPr>
              <w:t xml:space="preserve">Paket aranžman – smeštaj + autobus </w:t>
            </w:r>
          </w:p>
        </w:tc>
      </w:tr>
      <w:tr w:rsidR="007816D4" w:rsidRPr="00C82CFF" w:rsidTr="00646FA3">
        <w:trPr>
          <w:trHeight w:val="397"/>
        </w:trPr>
        <w:tc>
          <w:tcPr>
            <w:tcW w:w="2100" w:type="dxa"/>
            <w:gridSpan w:val="2"/>
            <w:vAlign w:val="center"/>
          </w:tcPr>
          <w:p w:rsidR="007816D4" w:rsidRPr="00C82CFF" w:rsidRDefault="007816D4" w:rsidP="00646FA3">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Termin putovanja</w:t>
            </w:r>
          </w:p>
        </w:tc>
        <w:tc>
          <w:tcPr>
            <w:tcW w:w="758"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4</w:t>
            </w:r>
            <w:r w:rsidRPr="00C82CFF">
              <w:rPr>
                <w:rFonts w:ascii="Cambria" w:eastAsia="Calibri" w:hAnsi="Cambria" w:cs="Calibri"/>
                <w:b/>
                <w:sz w:val="18"/>
                <w:szCs w:val="20"/>
                <w:lang w:val="sr-Latn-RS"/>
              </w:rPr>
              <w:t>.05.</w:t>
            </w:r>
          </w:p>
          <w:p w:rsidR="007816D4" w:rsidRPr="00C82CFF" w:rsidRDefault="007816D4" w:rsidP="00646FA3">
            <w:pPr>
              <w:jc w:val="center"/>
              <w:rPr>
                <w:rFonts w:ascii="Cambria" w:eastAsia="Calibri" w:hAnsi="Cambria" w:cs="Calibri"/>
                <w:b/>
                <w:sz w:val="18"/>
                <w:szCs w:val="20"/>
                <w:lang w:val="sr-Latn-RS"/>
              </w:rPr>
            </w:pPr>
            <w:r>
              <w:rPr>
                <w:rFonts w:ascii="Cambria" w:eastAsia="Calibri" w:hAnsi="Cambria" w:cs="Calibri"/>
                <w:b/>
                <w:sz w:val="18"/>
                <w:szCs w:val="20"/>
                <w:lang w:val="sr-Latn-RS"/>
              </w:rPr>
              <w:t>03.06.</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tc>
        <w:tc>
          <w:tcPr>
            <w:tcW w:w="758"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.06.</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Pr>
                <w:rFonts w:ascii="Cambria" w:eastAsia="Calibri" w:hAnsi="Cambria" w:cs="Calibri"/>
                <w:b/>
                <w:sz w:val="18"/>
                <w:szCs w:val="20"/>
                <w:lang w:val="sr-Latn-RS"/>
              </w:rPr>
              <w:t>03</w:t>
            </w:r>
            <w:r w:rsidRPr="00C82CFF">
              <w:rPr>
                <w:rFonts w:ascii="Cambria" w:eastAsia="Calibri" w:hAnsi="Cambria" w:cs="Calibri"/>
                <w:b/>
                <w:sz w:val="18"/>
                <w:szCs w:val="20"/>
                <w:lang w:val="sr-Latn-RS"/>
              </w:rPr>
              <w:t>.07.</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tc>
        <w:tc>
          <w:tcPr>
            <w:tcW w:w="749"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3</w:t>
            </w:r>
            <w:r w:rsidRPr="00C82CFF">
              <w:rPr>
                <w:rFonts w:ascii="Cambria" w:eastAsia="Calibri" w:hAnsi="Cambria" w:cs="Calibri"/>
                <w:b/>
                <w:sz w:val="18"/>
                <w:szCs w:val="20"/>
                <w:lang w:val="sr-Latn-RS"/>
              </w:rPr>
              <w:t>.07.</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2</w:t>
            </w:r>
            <w:r w:rsidRPr="00C82CFF">
              <w:rPr>
                <w:rFonts w:ascii="Cambria" w:eastAsia="Calibri" w:hAnsi="Cambria" w:cs="Calibri"/>
                <w:b/>
                <w:sz w:val="18"/>
                <w:szCs w:val="20"/>
                <w:lang w:val="sr-Latn-RS"/>
              </w:rPr>
              <w:t>.08.</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0</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1</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tc>
        <w:tc>
          <w:tcPr>
            <w:tcW w:w="726" w:type="dxa"/>
            <w:vAlign w:val="center"/>
          </w:tcPr>
          <w:p w:rsidR="007816D4" w:rsidRPr="00C82CFF" w:rsidRDefault="007816D4" w:rsidP="00646FA3">
            <w:pPr>
              <w:jc w:val="center"/>
              <w:rPr>
                <w:rFonts w:ascii="Cambria" w:eastAsia="Calibri" w:hAnsi="Cambria" w:cs="Calibri"/>
                <w:b/>
                <w:sz w:val="18"/>
                <w:szCs w:val="20"/>
                <w:lang w:val="sr-Latn-RS"/>
              </w:rPr>
            </w:pPr>
            <w:r w:rsidRPr="00C82CFF">
              <w:rPr>
                <w:rFonts w:ascii="Cambria" w:eastAsia="Calibri" w:hAnsi="Cambria" w:cs="Calibri"/>
                <w:b/>
                <w:sz w:val="18"/>
                <w:szCs w:val="20"/>
                <w:lang w:val="sr-Latn-RS"/>
              </w:rPr>
              <w:t>2</w:t>
            </w:r>
            <w:r>
              <w:rPr>
                <w:rFonts w:ascii="Cambria" w:eastAsia="Calibri" w:hAnsi="Cambria" w:cs="Calibri"/>
                <w:b/>
                <w:sz w:val="18"/>
                <w:szCs w:val="20"/>
                <w:lang w:val="sr-Latn-RS"/>
              </w:rPr>
              <w:t>1</w:t>
            </w:r>
            <w:r w:rsidRPr="00C82CFF">
              <w:rPr>
                <w:rFonts w:ascii="Cambria" w:eastAsia="Calibri" w:hAnsi="Cambria" w:cs="Calibri"/>
                <w:b/>
                <w:sz w:val="18"/>
                <w:szCs w:val="20"/>
                <w:lang w:val="sr-Latn-RS"/>
              </w:rPr>
              <w:t>.09.</w:t>
            </w:r>
          </w:p>
          <w:p w:rsidR="007816D4" w:rsidRPr="00C82CFF" w:rsidRDefault="007816D4" w:rsidP="00646FA3">
            <w:pPr>
              <w:jc w:val="center"/>
              <w:rPr>
                <w:rFonts w:ascii="Cambria" w:eastAsia="Calibri" w:hAnsi="Cambria" w:cs="Calibri"/>
                <w:b/>
                <w:sz w:val="18"/>
                <w:szCs w:val="20"/>
                <w:lang w:val="sr-Latn-RS"/>
              </w:rPr>
            </w:pPr>
            <w:r>
              <w:rPr>
                <w:rFonts w:ascii="Cambria" w:eastAsia="Calibri" w:hAnsi="Cambria" w:cs="Calibri"/>
                <w:b/>
                <w:sz w:val="18"/>
                <w:szCs w:val="20"/>
                <w:lang w:val="sr-Latn-RS"/>
              </w:rPr>
              <w:t>01</w:t>
            </w:r>
            <w:r w:rsidRPr="00C82CFF">
              <w:rPr>
                <w:rFonts w:ascii="Cambria" w:eastAsia="Calibri" w:hAnsi="Cambria" w:cs="Calibri"/>
                <w:b/>
                <w:sz w:val="18"/>
                <w:szCs w:val="20"/>
                <w:lang w:val="sr-Latn-RS"/>
              </w:rPr>
              <w:t>.10.</w:t>
            </w:r>
          </w:p>
        </w:tc>
      </w:tr>
      <w:tr w:rsidR="007816D4" w:rsidRPr="00C82CFF" w:rsidTr="00646FA3">
        <w:trPr>
          <w:trHeight w:val="162"/>
        </w:trPr>
        <w:tc>
          <w:tcPr>
            <w:tcW w:w="1233" w:type="dxa"/>
            <w:vMerge w:val="restart"/>
            <w:vAlign w:val="center"/>
          </w:tcPr>
          <w:p w:rsidR="007816D4" w:rsidRPr="00C82CFF" w:rsidRDefault="007816D4" w:rsidP="00646FA3">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Tip smeštaja</w:t>
            </w:r>
          </w:p>
        </w:tc>
        <w:tc>
          <w:tcPr>
            <w:tcW w:w="867" w:type="dxa"/>
            <w:vAlign w:val="center"/>
          </w:tcPr>
          <w:p w:rsidR="007816D4" w:rsidRPr="00C82CFF" w:rsidRDefault="007816D4" w:rsidP="00646FA3">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Broj</w:t>
            </w:r>
          </w:p>
          <w:p w:rsidR="007816D4" w:rsidRPr="00C82CFF" w:rsidRDefault="007816D4" w:rsidP="00646FA3">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noćenja</w:t>
            </w:r>
          </w:p>
        </w:tc>
        <w:tc>
          <w:tcPr>
            <w:tcW w:w="758" w:type="dxa"/>
            <w:vMerge w:val="restart"/>
            <w:vAlign w:val="center"/>
          </w:tcPr>
          <w:p w:rsidR="007816D4" w:rsidRPr="00C82CFF" w:rsidRDefault="007816D4" w:rsidP="00646FA3">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58"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49"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sidRPr="00C82CFF">
              <w:rPr>
                <w:rFonts w:ascii="Cambria" w:eastAsia="Calibri" w:hAnsi="Cambria" w:cs="Calibri"/>
                <w:sz w:val="18"/>
                <w:szCs w:val="18"/>
                <w:lang w:val="sr-Latn-RS"/>
              </w:rPr>
              <w:t>10</w:t>
            </w:r>
          </w:p>
        </w:tc>
        <w:tc>
          <w:tcPr>
            <w:tcW w:w="726" w:type="dxa"/>
            <w:vMerge w:val="restart"/>
            <w:vAlign w:val="center"/>
          </w:tcPr>
          <w:p w:rsidR="007816D4" w:rsidRPr="00C82CFF" w:rsidRDefault="007816D4" w:rsidP="00646FA3">
            <w:pPr>
              <w:jc w:val="center"/>
              <w:rPr>
                <w:lang w:val="sr-Latn-RS"/>
              </w:rPr>
            </w:pPr>
            <w:r>
              <w:rPr>
                <w:rFonts w:ascii="Cambria" w:eastAsia="Calibri" w:hAnsi="Cambria" w:cs="Calibri"/>
                <w:sz w:val="18"/>
                <w:szCs w:val="18"/>
                <w:lang w:val="sr-Latn-RS"/>
              </w:rPr>
              <w:t>10</w:t>
            </w:r>
          </w:p>
        </w:tc>
      </w:tr>
      <w:tr w:rsidR="007816D4" w:rsidRPr="00C82CFF" w:rsidTr="00646FA3">
        <w:trPr>
          <w:trHeight w:val="161"/>
        </w:trPr>
        <w:tc>
          <w:tcPr>
            <w:tcW w:w="1233" w:type="dxa"/>
            <w:vMerge/>
            <w:vAlign w:val="center"/>
          </w:tcPr>
          <w:p w:rsidR="007816D4" w:rsidRPr="00C82CFF" w:rsidRDefault="007816D4" w:rsidP="00646FA3">
            <w:pPr>
              <w:jc w:val="center"/>
              <w:rPr>
                <w:rFonts w:ascii="Cambria" w:eastAsia="Calibri" w:hAnsi="Cambria" w:cs="Calibri"/>
                <w:b/>
                <w:sz w:val="18"/>
                <w:szCs w:val="18"/>
                <w:lang w:val="sr-Latn-RS"/>
              </w:rPr>
            </w:pPr>
          </w:p>
        </w:tc>
        <w:tc>
          <w:tcPr>
            <w:tcW w:w="867" w:type="dxa"/>
            <w:vAlign w:val="center"/>
          </w:tcPr>
          <w:p w:rsidR="007816D4" w:rsidRPr="00C82CFF" w:rsidRDefault="007816D4" w:rsidP="00646FA3">
            <w:pPr>
              <w:jc w:val="center"/>
              <w:rPr>
                <w:rFonts w:ascii="Cambria" w:eastAsia="Calibri" w:hAnsi="Cambria" w:cs="Calibri"/>
                <w:b/>
                <w:sz w:val="18"/>
                <w:szCs w:val="18"/>
                <w:lang w:val="sr-Latn-RS"/>
              </w:rPr>
            </w:pPr>
            <w:r w:rsidRPr="00C82CFF">
              <w:rPr>
                <w:rFonts w:ascii="Cambria" w:eastAsia="Calibri" w:hAnsi="Cambria" w:cs="Calibri"/>
                <w:b/>
                <w:sz w:val="18"/>
                <w:szCs w:val="18"/>
                <w:lang w:val="sr-Latn-RS"/>
              </w:rPr>
              <w:t>Usluga</w:t>
            </w:r>
          </w:p>
        </w:tc>
        <w:tc>
          <w:tcPr>
            <w:tcW w:w="758"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58"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49"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c>
          <w:tcPr>
            <w:tcW w:w="726" w:type="dxa"/>
            <w:vMerge/>
            <w:vAlign w:val="center"/>
          </w:tcPr>
          <w:p w:rsidR="007816D4" w:rsidRPr="00C82CFF" w:rsidRDefault="007816D4" w:rsidP="00646FA3">
            <w:pPr>
              <w:jc w:val="center"/>
              <w:rPr>
                <w:rFonts w:ascii="Cambria" w:eastAsia="Calibri" w:hAnsi="Cambria" w:cs="Calibri"/>
                <w:sz w:val="18"/>
                <w:szCs w:val="18"/>
                <w:lang w:val="sr-Latn-RS"/>
              </w:rPr>
            </w:pPr>
          </w:p>
        </w:tc>
      </w:tr>
      <w:tr w:rsidR="007816D4" w:rsidRPr="00C82CFF" w:rsidTr="00646FA3">
        <w:trPr>
          <w:trHeight w:val="193"/>
        </w:trPr>
        <w:tc>
          <w:tcPr>
            <w:tcW w:w="1233" w:type="dxa"/>
            <w:vAlign w:val="center"/>
          </w:tcPr>
          <w:p w:rsidR="007816D4" w:rsidRPr="00C82CFF" w:rsidRDefault="007816D4" w:rsidP="007816D4">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1/2 STD</w:t>
            </w:r>
          </w:p>
        </w:tc>
        <w:tc>
          <w:tcPr>
            <w:tcW w:w="867" w:type="dxa"/>
            <w:vAlign w:val="center"/>
          </w:tcPr>
          <w:p w:rsidR="007816D4" w:rsidRPr="00C82CFF" w:rsidRDefault="007816D4" w:rsidP="007816D4">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Najam</w:t>
            </w:r>
          </w:p>
        </w:tc>
        <w:tc>
          <w:tcPr>
            <w:tcW w:w="758"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99*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139*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169*</w:t>
            </w:r>
          </w:p>
        </w:tc>
        <w:tc>
          <w:tcPr>
            <w:tcW w:w="758"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189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229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269</w:t>
            </w:r>
          </w:p>
        </w:tc>
        <w:tc>
          <w:tcPr>
            <w:tcW w:w="749"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269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269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259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199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109*</w:t>
            </w:r>
          </w:p>
        </w:tc>
      </w:tr>
      <w:tr w:rsidR="007816D4" w:rsidRPr="00C82CFF" w:rsidTr="00646FA3">
        <w:trPr>
          <w:trHeight w:val="204"/>
        </w:trPr>
        <w:tc>
          <w:tcPr>
            <w:tcW w:w="1233" w:type="dxa"/>
            <w:vAlign w:val="center"/>
          </w:tcPr>
          <w:p w:rsidR="007816D4" w:rsidRPr="00C82CFF" w:rsidRDefault="007816D4" w:rsidP="007816D4">
            <w:pPr>
              <w:jc w:val="center"/>
              <w:rPr>
                <w:rFonts w:ascii="Cambria" w:eastAsia="Calibri" w:hAnsi="Cambria" w:cs="Calibri"/>
                <w:sz w:val="18"/>
                <w:szCs w:val="18"/>
                <w:lang w:val="sr-Latn-RS"/>
              </w:rPr>
            </w:pPr>
            <w:r w:rsidRPr="00C82CFF">
              <w:rPr>
                <w:rFonts w:ascii="Cambria" w:eastAsia="Calibri" w:hAnsi="Cambria" w:cs="Calibri"/>
                <w:sz w:val="18"/>
                <w:szCs w:val="18"/>
                <w:lang w:val="sr-Latn-RS"/>
              </w:rPr>
              <w:t>1/3 STD</w:t>
            </w:r>
          </w:p>
        </w:tc>
        <w:tc>
          <w:tcPr>
            <w:tcW w:w="867" w:type="dxa"/>
            <w:vAlign w:val="center"/>
          </w:tcPr>
          <w:p w:rsidR="007816D4" w:rsidRPr="00C82CFF" w:rsidRDefault="007816D4" w:rsidP="007816D4">
            <w:pPr>
              <w:jc w:val="center"/>
              <w:rPr>
                <w:lang w:val="sr-Latn-RS"/>
              </w:rPr>
            </w:pPr>
            <w:r w:rsidRPr="00C82CFF">
              <w:rPr>
                <w:rFonts w:ascii="Cambria" w:eastAsia="Calibri" w:hAnsi="Cambria" w:cs="Calibri"/>
                <w:sz w:val="18"/>
                <w:szCs w:val="18"/>
                <w:lang w:val="sr-Latn-RS"/>
              </w:rPr>
              <w:t>Najam</w:t>
            </w:r>
          </w:p>
        </w:tc>
        <w:tc>
          <w:tcPr>
            <w:tcW w:w="758"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89*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129*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149*</w:t>
            </w:r>
          </w:p>
        </w:tc>
        <w:tc>
          <w:tcPr>
            <w:tcW w:w="758"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169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sidRPr="009547F7">
              <w:rPr>
                <w:rFonts w:ascii="Cambria" w:eastAsia="Calibri" w:hAnsi="Cambria" w:cs="Calibri"/>
                <w:sz w:val="20"/>
                <w:szCs w:val="20"/>
                <w:lang w:val="sr-Latn-RS"/>
              </w:rPr>
              <w:t>179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199</w:t>
            </w:r>
          </w:p>
        </w:tc>
        <w:tc>
          <w:tcPr>
            <w:tcW w:w="749"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199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199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199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169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159*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149*</w:t>
            </w:r>
          </w:p>
        </w:tc>
        <w:tc>
          <w:tcPr>
            <w:tcW w:w="726" w:type="dxa"/>
            <w:vAlign w:val="center"/>
          </w:tcPr>
          <w:p w:rsidR="007816D4" w:rsidRPr="009547F7" w:rsidRDefault="007816D4" w:rsidP="007816D4">
            <w:pPr>
              <w:jc w:val="center"/>
              <w:rPr>
                <w:rFonts w:ascii="Cambria" w:eastAsia="Calibri" w:hAnsi="Cambria" w:cs="Calibri"/>
                <w:sz w:val="20"/>
                <w:szCs w:val="20"/>
                <w:lang w:val="sr-Latn-RS"/>
              </w:rPr>
            </w:pPr>
            <w:r>
              <w:rPr>
                <w:rFonts w:ascii="Cambria" w:eastAsia="Calibri" w:hAnsi="Cambria" w:cs="Calibri"/>
                <w:sz w:val="20"/>
                <w:szCs w:val="20"/>
                <w:lang w:val="sr-Latn-RS"/>
              </w:rPr>
              <w:t>109*</w:t>
            </w:r>
          </w:p>
        </w:tc>
      </w:tr>
    </w:tbl>
    <w:p w:rsidR="007816D4" w:rsidRPr="009547F7" w:rsidRDefault="007816D4" w:rsidP="00A07DB7">
      <w:pPr>
        <w:spacing w:after="0" w:line="240" w:lineRule="auto"/>
        <w:ind w:left="-426"/>
        <w:jc w:val="both"/>
        <w:rPr>
          <w:rFonts w:ascii="Cambria" w:eastAsia="Times New Roman" w:hAnsi="Cambria" w:cs="Calibri"/>
          <w:sz w:val="18"/>
          <w:szCs w:val="18"/>
          <w:lang w:val="sr-Latn-RS"/>
        </w:rPr>
      </w:pPr>
      <w:r w:rsidRPr="00C82CFF">
        <w:rPr>
          <w:rFonts w:ascii="Cambria" w:eastAsia="Calibri" w:hAnsi="Cambria" w:cs="Calibri"/>
          <w:sz w:val="18"/>
          <w:szCs w:val="18"/>
          <w:lang w:val="sr-Latn-RS"/>
        </w:rPr>
        <w:t xml:space="preserve">Legenda: </w:t>
      </w:r>
      <w:r w:rsidRPr="00C82CFF">
        <w:rPr>
          <w:rFonts w:ascii="Cambria" w:eastAsia="Times New Roman" w:hAnsi="Cambria" w:cs="Calibri"/>
          <w:b/>
          <w:sz w:val="18"/>
          <w:szCs w:val="18"/>
          <w:lang w:val="sr-Latn-RS"/>
        </w:rPr>
        <w:t xml:space="preserve">STD (studio) </w:t>
      </w:r>
      <w:r w:rsidRPr="00C82CFF">
        <w:rPr>
          <w:rFonts w:ascii="Cambria" w:eastAsia="Times New Roman" w:hAnsi="Cambria" w:cs="Calibri"/>
          <w:sz w:val="18"/>
          <w:szCs w:val="18"/>
          <w:lang w:val="sr-Latn-RS"/>
        </w:rPr>
        <w:t xml:space="preserve">- smeštajna jedinica sa jednom prostorijom i kuhinjom u sklopu te prostorije; </w:t>
      </w:r>
      <w:r w:rsidRPr="00C82CFF">
        <w:rPr>
          <w:rFonts w:ascii="Cambria" w:eastAsia="Times New Roman" w:hAnsi="Cambria" w:cs="Calibri"/>
          <w:b/>
          <w:sz w:val="18"/>
          <w:szCs w:val="18"/>
          <w:lang w:val="sr-Latn-RS"/>
        </w:rPr>
        <w:t>1/2 STD</w:t>
      </w:r>
      <w:r w:rsidRPr="00C82CFF">
        <w:rPr>
          <w:rFonts w:ascii="Cambria" w:eastAsia="Times New Roman" w:hAnsi="Cambria" w:cs="Calibri"/>
          <w:sz w:val="18"/>
          <w:szCs w:val="18"/>
          <w:lang w:val="sr-Latn-RS"/>
        </w:rPr>
        <w:t xml:space="preserve"> - dvokrevetni studio;  </w:t>
      </w:r>
      <w:r w:rsidRPr="00C82CFF">
        <w:rPr>
          <w:rFonts w:ascii="Cambria" w:eastAsia="Times New Roman" w:hAnsi="Cambria" w:cs="Calibri"/>
          <w:b/>
          <w:sz w:val="18"/>
          <w:szCs w:val="18"/>
          <w:lang w:val="sr-Latn-RS"/>
        </w:rPr>
        <w:t>1/3 STD</w:t>
      </w:r>
      <w:r w:rsidRPr="00C82CFF">
        <w:rPr>
          <w:rFonts w:ascii="Cambria" w:eastAsia="Times New Roman" w:hAnsi="Cambria" w:cs="Calibri"/>
          <w:sz w:val="18"/>
          <w:szCs w:val="18"/>
          <w:lang w:val="sr-Latn-RS"/>
        </w:rPr>
        <w:t xml:space="preserve"> – trokrevetni studio.</w:t>
      </w:r>
    </w:p>
    <w:p w:rsidR="00FF0481" w:rsidRPr="00C82CFF" w:rsidRDefault="00FF0481" w:rsidP="00012233">
      <w:pPr>
        <w:spacing w:after="0" w:line="240" w:lineRule="auto"/>
        <w:rPr>
          <w:rFonts w:ascii="Calibri" w:eastAsia="Calibri" w:hAnsi="Calibri" w:cs="Calibri"/>
          <w:sz w:val="18"/>
          <w:szCs w:val="18"/>
          <w:lang w:val="sr-Latn-RS"/>
        </w:rPr>
      </w:pPr>
    </w:p>
    <w:p w:rsidR="00FF0481" w:rsidRPr="00646FA3" w:rsidRDefault="00FF0481" w:rsidP="00646FA3">
      <w:pPr>
        <w:shd w:val="clear" w:color="auto" w:fill="BFBFBF" w:themeFill="background1" w:themeFillShade="BF"/>
        <w:spacing w:after="0" w:line="240" w:lineRule="auto"/>
        <w:ind w:left="-426" w:right="-410" w:firstLine="142"/>
        <w:rPr>
          <w:rFonts w:ascii="Cambria" w:eastAsia="Times New Roman" w:hAnsi="Cambria" w:cs="Calibri"/>
          <w:b/>
          <w:u w:val="single"/>
          <w:lang w:val="sr-Latn-RS"/>
        </w:rPr>
      </w:pPr>
      <w:r w:rsidRPr="00646FA3">
        <w:rPr>
          <w:rFonts w:ascii="Cambria" w:eastAsia="Times New Roman" w:hAnsi="Cambria" w:cs="Calibri"/>
          <w:b/>
          <w:u w:val="single"/>
          <w:lang w:val="sr-Latn-RS"/>
        </w:rPr>
        <w:t>ARANŽMAN OBUHVATA:</w:t>
      </w:r>
    </w:p>
    <w:p w:rsidR="00FF0481" w:rsidRPr="00646FA3" w:rsidRDefault="00CD219F" w:rsidP="00FF0481">
      <w:pPr>
        <w:pStyle w:val="ListParagraph"/>
        <w:numPr>
          <w:ilvl w:val="0"/>
          <w:numId w:val="1"/>
        </w:numPr>
        <w:spacing w:after="0" w:line="240" w:lineRule="auto"/>
        <w:ind w:right="-410"/>
        <w:rPr>
          <w:rFonts w:ascii="Cambria" w:eastAsia="Times New Roman" w:hAnsi="Cambria" w:cs="Calibri"/>
          <w:color w:val="000000"/>
          <w:lang w:val="sr-Latn-RS"/>
        </w:rPr>
      </w:pPr>
      <w:r w:rsidRPr="00646FA3">
        <w:rPr>
          <w:rFonts w:ascii="Cambria" w:eastAsia="Times New Roman" w:hAnsi="Cambria" w:cs="Calibri"/>
          <w:color w:val="000000"/>
          <w:lang w:val="sr-Latn-RS"/>
        </w:rPr>
        <w:t>prevoz autobusom turističke</w:t>
      </w:r>
      <w:r w:rsidR="00FF0481" w:rsidRPr="00646FA3">
        <w:rPr>
          <w:rFonts w:ascii="Cambria" w:eastAsia="Times New Roman" w:hAnsi="Cambria" w:cs="Calibri"/>
          <w:color w:val="000000"/>
          <w:lang w:val="sr-Latn-RS"/>
        </w:rPr>
        <w:t xml:space="preserve"> klase (audio / video oprema, </w:t>
      </w:r>
      <w:r w:rsidR="00012233" w:rsidRPr="00646FA3">
        <w:rPr>
          <w:rFonts w:ascii="Cambria" w:eastAsia="Times New Roman" w:hAnsi="Cambria" w:cs="Calibri"/>
          <w:color w:val="000000"/>
          <w:lang w:val="sr-Latn-RS"/>
        </w:rPr>
        <w:t xml:space="preserve">AC), na relaciji Beograd – Paralija – </w:t>
      </w:r>
      <w:r w:rsidR="00FF0481" w:rsidRPr="00646FA3">
        <w:rPr>
          <w:rFonts w:ascii="Cambria" w:eastAsia="Times New Roman" w:hAnsi="Cambria" w:cs="Calibri"/>
          <w:color w:val="000000"/>
          <w:lang w:val="sr-Latn-RS"/>
        </w:rPr>
        <w:t>Beograd, (ukoliko je odabran paket aranžman sa uključenim prevozom i smeštajem),</w:t>
      </w:r>
    </w:p>
    <w:p w:rsidR="00FF0481" w:rsidRPr="00646FA3" w:rsidRDefault="00C537E1" w:rsidP="00FF0481">
      <w:pPr>
        <w:pStyle w:val="ListParagraph"/>
        <w:numPr>
          <w:ilvl w:val="0"/>
          <w:numId w:val="1"/>
        </w:numPr>
        <w:spacing w:after="0" w:line="240" w:lineRule="auto"/>
        <w:ind w:right="-410"/>
        <w:rPr>
          <w:rFonts w:ascii="Cambria" w:eastAsia="Times New Roman" w:hAnsi="Cambria" w:cs="Calibri"/>
          <w:color w:val="000000"/>
          <w:lang w:val="sr-Latn-RS"/>
        </w:rPr>
      </w:pPr>
      <w:r w:rsidRPr="00646FA3">
        <w:rPr>
          <w:rFonts w:ascii="Cambria" w:eastAsia="Times New Roman" w:hAnsi="Cambria" w:cs="Calibri"/>
          <w:color w:val="000000"/>
          <w:lang w:val="sr-Latn-RS"/>
        </w:rPr>
        <w:t xml:space="preserve">smeštaj na bazi </w:t>
      </w:r>
      <w:r w:rsidR="00012233" w:rsidRPr="00646FA3">
        <w:rPr>
          <w:rFonts w:ascii="Cambria" w:eastAsia="Times New Roman" w:hAnsi="Cambria" w:cs="Calibri"/>
          <w:color w:val="000000"/>
          <w:lang w:val="sr-Latn-RS"/>
        </w:rPr>
        <w:t xml:space="preserve">10 </w:t>
      </w:r>
      <w:r w:rsidR="00FF0481" w:rsidRPr="00646FA3">
        <w:rPr>
          <w:rFonts w:ascii="Cambria" w:eastAsia="Times New Roman" w:hAnsi="Cambria" w:cs="Calibri"/>
          <w:color w:val="000000"/>
          <w:lang w:val="sr-Latn-RS"/>
        </w:rPr>
        <w:t>noćenja u izabranom objektu i tipu smeštaja,</w:t>
      </w:r>
    </w:p>
    <w:p w:rsidR="00FF0481" w:rsidRPr="00646FA3" w:rsidRDefault="00FF0481" w:rsidP="00720E20">
      <w:pPr>
        <w:pStyle w:val="ListParagraph"/>
        <w:numPr>
          <w:ilvl w:val="0"/>
          <w:numId w:val="1"/>
        </w:numPr>
        <w:spacing w:after="0" w:line="240" w:lineRule="auto"/>
        <w:ind w:right="-410"/>
        <w:rPr>
          <w:rFonts w:ascii="Cambria" w:eastAsia="Times New Roman" w:hAnsi="Cambria" w:cs="Calibri"/>
          <w:color w:val="000000"/>
          <w:lang w:val="sr-Latn-RS"/>
        </w:rPr>
      </w:pPr>
      <w:r w:rsidRPr="00646FA3">
        <w:rPr>
          <w:rFonts w:ascii="Cambria" w:eastAsia="Times New Roman" w:hAnsi="Cambria" w:cs="Calibri"/>
          <w:color w:val="000000"/>
          <w:lang w:val="sr-Latn-RS"/>
        </w:rPr>
        <w:t>usluge predstavnika agencije/inopartnera organizatora smeštaja i boravka.</w:t>
      </w:r>
    </w:p>
    <w:p w:rsidR="00FF0481" w:rsidRPr="00646FA3" w:rsidRDefault="00FF0481" w:rsidP="00646FA3">
      <w:pPr>
        <w:shd w:val="clear" w:color="auto" w:fill="BFBFBF" w:themeFill="background1" w:themeFillShade="BF"/>
        <w:spacing w:after="0" w:line="240" w:lineRule="auto"/>
        <w:ind w:left="-284" w:right="-693"/>
        <w:rPr>
          <w:rFonts w:ascii="Cambria" w:eastAsia="Times New Roman" w:hAnsi="Cambria" w:cs="Calibri"/>
          <w:b/>
          <w:u w:val="single"/>
          <w:lang w:val="sr-Latn-RS"/>
        </w:rPr>
      </w:pPr>
      <w:r w:rsidRPr="00646FA3">
        <w:rPr>
          <w:rFonts w:ascii="Cambria" w:eastAsia="Times New Roman" w:hAnsi="Cambria" w:cs="Calibri"/>
          <w:b/>
          <w:u w:val="single"/>
          <w:lang w:val="sr-Latn-RS"/>
        </w:rPr>
        <w:t>ARANŽMAN NE OBUHVATA:</w:t>
      </w:r>
    </w:p>
    <w:p w:rsidR="00FF0481" w:rsidRPr="00646FA3" w:rsidRDefault="00AD278E" w:rsidP="00FF0481">
      <w:pPr>
        <w:pStyle w:val="ListParagraph"/>
        <w:numPr>
          <w:ilvl w:val="0"/>
          <w:numId w:val="2"/>
        </w:numPr>
        <w:spacing w:after="0" w:line="240" w:lineRule="auto"/>
        <w:ind w:right="-410"/>
        <w:rPr>
          <w:rFonts w:ascii="Cambria" w:eastAsia="Times New Roman" w:hAnsi="Cambria" w:cs="Calibri"/>
          <w:color w:val="000000"/>
          <w:lang w:val="sr-Latn-RS"/>
        </w:rPr>
      </w:pPr>
      <w:r w:rsidRPr="00646FA3">
        <w:rPr>
          <w:rFonts w:ascii="Cambria" w:eastAsia="Times New Roman" w:hAnsi="Cambria" w:cs="Calibri"/>
          <w:color w:val="000000"/>
          <w:lang w:val="sr-Latn-RS"/>
        </w:rPr>
        <w:t>prevoz autobusom turističke</w:t>
      </w:r>
      <w:r w:rsidR="00FF0481" w:rsidRPr="00646FA3">
        <w:rPr>
          <w:rFonts w:ascii="Cambria" w:eastAsia="Times New Roman" w:hAnsi="Cambria" w:cs="Calibri"/>
          <w:color w:val="000000"/>
          <w:lang w:val="sr-Latn-RS"/>
        </w:rPr>
        <w:t xml:space="preserve"> klase (audio / video oprema, AC), na relaciji Beograd – </w:t>
      </w:r>
      <w:r w:rsidR="00012233" w:rsidRPr="00646FA3">
        <w:rPr>
          <w:rFonts w:ascii="Cambria" w:eastAsia="Times New Roman" w:hAnsi="Cambria" w:cs="Calibri"/>
          <w:color w:val="000000"/>
          <w:lang w:val="sr-Latn-RS"/>
        </w:rPr>
        <w:t xml:space="preserve">Paralija – </w:t>
      </w:r>
      <w:r w:rsidR="00FF0481" w:rsidRPr="00646FA3">
        <w:rPr>
          <w:rFonts w:ascii="Cambria" w:eastAsia="Times New Roman" w:hAnsi="Cambria" w:cs="Calibri"/>
          <w:color w:val="000000"/>
          <w:lang w:val="sr-Latn-RS"/>
        </w:rPr>
        <w:t>Beograd, (ukoliko je odabran sopstveni prevoz),</w:t>
      </w:r>
    </w:p>
    <w:p w:rsidR="00FF0481" w:rsidRPr="00646FA3" w:rsidRDefault="00FF0481" w:rsidP="00FF0481">
      <w:pPr>
        <w:pStyle w:val="ListParagraph"/>
        <w:numPr>
          <w:ilvl w:val="0"/>
          <w:numId w:val="2"/>
        </w:numPr>
        <w:spacing w:after="0" w:line="240" w:lineRule="auto"/>
        <w:ind w:right="-410"/>
        <w:rPr>
          <w:rFonts w:ascii="Cambria" w:eastAsia="Times New Roman" w:hAnsi="Cambria" w:cs="Calibri"/>
          <w:color w:val="000000"/>
          <w:lang w:val="sr-Latn-RS"/>
        </w:rPr>
      </w:pPr>
      <w:r w:rsidRPr="00646FA3">
        <w:rPr>
          <w:rFonts w:ascii="Cambria" w:eastAsia="Times New Roman" w:hAnsi="Cambria" w:cs="Calibri"/>
          <w:color w:val="000000"/>
          <w:lang w:val="sr-Latn-RS"/>
        </w:rPr>
        <w:t>međunarodno putno zdravstveno osiguranje,</w:t>
      </w:r>
    </w:p>
    <w:p w:rsidR="00646FA3" w:rsidRPr="00646FA3" w:rsidRDefault="00FF0481" w:rsidP="00FF0481">
      <w:pPr>
        <w:pStyle w:val="ListParagraph"/>
        <w:numPr>
          <w:ilvl w:val="0"/>
          <w:numId w:val="2"/>
        </w:numPr>
        <w:spacing w:after="0" w:line="240" w:lineRule="auto"/>
        <w:ind w:right="-410"/>
        <w:rPr>
          <w:rFonts w:ascii="Cambria" w:eastAsia="Times New Roman" w:hAnsi="Cambria" w:cs="Calibri"/>
          <w:color w:val="000000"/>
          <w:lang w:val="sr-Latn-RS"/>
        </w:rPr>
      </w:pPr>
      <w:r w:rsidRPr="00646FA3">
        <w:rPr>
          <w:rFonts w:ascii="Cambria" w:eastAsia="Times New Roman" w:hAnsi="Cambria" w:cs="Calibri"/>
          <w:color w:val="000000"/>
          <w:lang w:val="sr-Latn-RS"/>
        </w:rPr>
        <w:t xml:space="preserve">obaveznu boravišnu taksu </w:t>
      </w:r>
      <w:r w:rsidR="00C537E1" w:rsidRPr="00646FA3">
        <w:rPr>
          <w:rFonts w:ascii="Cambria" w:eastAsia="Times New Roman" w:hAnsi="Cambria" w:cs="Calibri"/>
          <w:lang w:val="sr-Latn-RS"/>
        </w:rPr>
        <w:t xml:space="preserve">u iznosu od </w:t>
      </w:r>
      <w:r w:rsidR="00C537E1" w:rsidRPr="00646FA3">
        <w:rPr>
          <w:rFonts w:ascii="Cambria" w:eastAsia="Times New Roman" w:hAnsi="Cambria" w:cs="Calibri"/>
          <w:b/>
          <w:lang w:val="sr-Latn-RS"/>
        </w:rPr>
        <w:t>0,5 €</w:t>
      </w:r>
      <w:r w:rsidR="00C537E1" w:rsidRPr="00646FA3">
        <w:rPr>
          <w:rFonts w:ascii="Cambria" w:eastAsia="Times New Roman" w:hAnsi="Cambria" w:cs="Calibri"/>
          <w:lang w:val="sr-Latn-RS"/>
        </w:rPr>
        <w:t xml:space="preserve"> do </w:t>
      </w:r>
      <w:r w:rsidR="00C537E1" w:rsidRPr="00646FA3">
        <w:rPr>
          <w:rFonts w:ascii="Cambria" w:eastAsia="Times New Roman" w:hAnsi="Cambria" w:cs="Calibri"/>
          <w:b/>
          <w:lang w:val="sr-Latn-RS"/>
        </w:rPr>
        <w:t xml:space="preserve">5 € </w:t>
      </w:r>
      <w:r w:rsidR="00C537E1" w:rsidRPr="00646FA3">
        <w:rPr>
          <w:rFonts w:ascii="Cambria" w:eastAsia="Times New Roman" w:hAnsi="Cambria" w:cs="Calibri"/>
          <w:lang w:val="sr-Latn-RS"/>
        </w:rPr>
        <w:t xml:space="preserve">dnevno (u zavisnosti od lokalne kategorizacije smeštajnog </w:t>
      </w:r>
    </w:p>
    <w:p w:rsidR="00FF0481" w:rsidRPr="00646FA3" w:rsidRDefault="00C537E1" w:rsidP="00646FA3">
      <w:pPr>
        <w:pStyle w:val="ListParagraph"/>
        <w:spacing w:after="0" w:line="240" w:lineRule="auto"/>
        <w:ind w:left="482" w:right="-410"/>
        <w:rPr>
          <w:rFonts w:ascii="Cambria" w:eastAsia="Times New Roman" w:hAnsi="Cambria" w:cs="Calibri"/>
          <w:color w:val="000000"/>
          <w:lang w:val="sr-Latn-RS"/>
        </w:rPr>
      </w:pPr>
      <w:r w:rsidRPr="00646FA3">
        <w:rPr>
          <w:rFonts w:ascii="Cambria" w:eastAsia="Times New Roman" w:hAnsi="Cambria" w:cs="Calibri"/>
          <w:lang w:val="sr-Latn-RS"/>
        </w:rPr>
        <w:t>objekta) po smeštajnoj jedinici,</w:t>
      </w:r>
    </w:p>
    <w:p w:rsidR="00FF0481" w:rsidRPr="00646FA3" w:rsidRDefault="00FF0481" w:rsidP="00FF0481">
      <w:pPr>
        <w:pStyle w:val="ListParagraph"/>
        <w:numPr>
          <w:ilvl w:val="0"/>
          <w:numId w:val="2"/>
        </w:numPr>
        <w:spacing w:after="0" w:line="240" w:lineRule="auto"/>
        <w:ind w:right="-410"/>
        <w:rPr>
          <w:rFonts w:ascii="Cambria" w:eastAsia="Times New Roman" w:hAnsi="Cambria" w:cs="Calibri"/>
          <w:color w:val="000000"/>
          <w:lang w:val="sr-Latn-RS"/>
        </w:rPr>
      </w:pPr>
      <w:r w:rsidRPr="00646FA3">
        <w:rPr>
          <w:rFonts w:ascii="Cambria" w:eastAsia="Times New Roman" w:hAnsi="Cambria" w:cs="Calibri"/>
          <w:color w:val="000000"/>
          <w:lang w:val="sr-Latn-RS"/>
        </w:rPr>
        <w:t>fakultativne izlete,</w:t>
      </w:r>
    </w:p>
    <w:p w:rsidR="00FF0481" w:rsidRPr="00646FA3" w:rsidRDefault="00FF0481" w:rsidP="00720E20">
      <w:pPr>
        <w:pStyle w:val="ListParagraph"/>
        <w:numPr>
          <w:ilvl w:val="0"/>
          <w:numId w:val="2"/>
        </w:numPr>
        <w:spacing w:after="0" w:line="240" w:lineRule="auto"/>
        <w:ind w:right="-410"/>
        <w:rPr>
          <w:rFonts w:ascii="Cambria" w:eastAsia="Times New Roman" w:hAnsi="Cambria" w:cs="Calibri"/>
          <w:color w:val="000000"/>
          <w:lang w:val="sr-Latn-RS"/>
        </w:rPr>
      </w:pPr>
      <w:r w:rsidRPr="00646FA3">
        <w:rPr>
          <w:rFonts w:ascii="Cambria" w:eastAsia="Times New Roman" w:hAnsi="Cambria" w:cs="Calibri"/>
          <w:color w:val="000000"/>
          <w:lang w:val="sr-Latn-RS"/>
        </w:rPr>
        <w:t>individualne i ostale troškove putnika, kao i sve ostale usluge koje koristi putnik, a nisu napomenute programom putovanja, a naprave se u toku puta ili boravka u vili.</w:t>
      </w:r>
    </w:p>
    <w:p w:rsidR="00FF0481" w:rsidRPr="00646FA3" w:rsidRDefault="00FF0481" w:rsidP="00646FA3">
      <w:pPr>
        <w:shd w:val="clear" w:color="auto" w:fill="BFBFBF" w:themeFill="background1" w:themeFillShade="BF"/>
        <w:spacing w:after="0"/>
        <w:ind w:left="-284"/>
        <w:jc w:val="both"/>
        <w:rPr>
          <w:rFonts w:ascii="Cambria" w:eastAsia="Times New Roman" w:hAnsi="Cambria" w:cs="Calibri"/>
          <w:lang w:val="sr-Latn-RS"/>
        </w:rPr>
      </w:pPr>
      <w:r w:rsidRPr="00646FA3">
        <w:rPr>
          <w:rFonts w:ascii="Cambria" w:eastAsia="Times New Roman" w:hAnsi="Cambria" w:cs="Calibri"/>
          <w:b/>
          <w:bCs/>
          <w:u w:val="single"/>
          <w:lang w:val="sr-Latn-RS"/>
        </w:rPr>
        <w:t xml:space="preserve">BORAVIŠNA TAKSA: </w:t>
      </w:r>
    </w:p>
    <w:p w:rsidR="00FF0481" w:rsidRPr="00646FA3" w:rsidRDefault="00FF0481" w:rsidP="00720E20">
      <w:pPr>
        <w:spacing w:after="0"/>
        <w:ind w:left="-284"/>
        <w:jc w:val="both"/>
        <w:rPr>
          <w:rFonts w:ascii="Cambria" w:eastAsia="Times New Roman" w:hAnsi="Cambria" w:cs="Calibri"/>
          <w:lang w:val="sr-Latn-RS"/>
        </w:rPr>
      </w:pPr>
      <w:r w:rsidRPr="00646FA3">
        <w:rPr>
          <w:rFonts w:ascii="Cambria" w:eastAsia="Times New Roman" w:hAnsi="Cambria" w:cs="Calibri"/>
          <w:lang w:val="sr-Latn-RS"/>
        </w:rPr>
        <w:t xml:space="preserve">Od  01.01.2018. godine, odlukom Vlade Republike Grčke, naplaćuje se obavezna boravišna taksa u iznosu od </w:t>
      </w:r>
      <w:r w:rsidRPr="00646FA3">
        <w:rPr>
          <w:rFonts w:ascii="Cambria" w:eastAsia="Times New Roman" w:hAnsi="Cambria" w:cs="Calibri"/>
          <w:b/>
          <w:lang w:val="sr-Latn-RS"/>
        </w:rPr>
        <w:t xml:space="preserve">0,5 </w:t>
      </w:r>
      <w:r w:rsidR="00C537E1" w:rsidRPr="00646FA3">
        <w:rPr>
          <w:rFonts w:ascii="Cambria" w:eastAsia="Times New Roman" w:hAnsi="Cambria" w:cs="Calibri"/>
          <w:b/>
          <w:lang w:val="sr-Latn-RS"/>
        </w:rPr>
        <w:t>€</w:t>
      </w:r>
      <w:r w:rsidRPr="00646FA3">
        <w:rPr>
          <w:rFonts w:ascii="Cambria" w:eastAsia="Times New Roman" w:hAnsi="Cambria" w:cs="Calibri"/>
          <w:lang w:val="sr-Latn-RS"/>
        </w:rPr>
        <w:t xml:space="preserve"> do </w:t>
      </w:r>
      <w:r w:rsidRPr="00646FA3">
        <w:rPr>
          <w:rFonts w:ascii="Cambria" w:eastAsia="Times New Roman" w:hAnsi="Cambria" w:cs="Calibri"/>
          <w:b/>
          <w:lang w:val="sr-Latn-RS"/>
        </w:rPr>
        <w:t xml:space="preserve">5 </w:t>
      </w:r>
      <w:r w:rsidR="00C537E1" w:rsidRPr="00646FA3">
        <w:rPr>
          <w:rFonts w:ascii="Cambria" w:eastAsia="Times New Roman" w:hAnsi="Cambria" w:cs="Calibri"/>
          <w:b/>
          <w:lang w:val="sr-Latn-RS"/>
        </w:rPr>
        <w:t>€</w:t>
      </w:r>
      <w:r w:rsidRPr="00646FA3">
        <w:rPr>
          <w:rFonts w:ascii="Cambria" w:eastAsia="Times New Roman" w:hAnsi="Cambria" w:cs="Calibri"/>
          <w:lang w:val="sr-Latn-RS"/>
        </w:rPr>
        <w:t xml:space="preserve"> dnevno (u zavisnosti od lokalne kategorizacije smeštajnog objekta) po smeštajnoj jedinici</w:t>
      </w:r>
      <w:r w:rsidRPr="00646FA3">
        <w:rPr>
          <w:rFonts w:ascii="Cambria" w:eastAsia="Times New Roman" w:hAnsi="Cambria" w:cs="Calibri"/>
          <w:b/>
          <w:bCs/>
          <w:color w:val="000000"/>
          <w:lang w:val="sr-Latn-RS"/>
        </w:rPr>
        <w:t xml:space="preserve">. </w:t>
      </w:r>
      <w:r w:rsidRPr="00646FA3">
        <w:rPr>
          <w:rFonts w:ascii="Cambria" w:eastAsia="Times New Roman" w:hAnsi="Cambria" w:cs="Calibri"/>
          <w:lang w:val="sr-Latn-RS"/>
        </w:rPr>
        <w:t>Plaćanje se vrši pri dolasku u objekat, na licu mesta vlasniku kuće ili predstavniku/inopartneru.</w:t>
      </w:r>
    </w:p>
    <w:p w:rsidR="00FF0481" w:rsidRPr="00646FA3" w:rsidRDefault="00FF0481" w:rsidP="00646FA3">
      <w:pPr>
        <w:shd w:val="clear" w:color="auto" w:fill="BFBFBF" w:themeFill="background1" w:themeFillShade="BF"/>
        <w:spacing w:after="0"/>
        <w:ind w:left="-284"/>
        <w:jc w:val="both"/>
        <w:rPr>
          <w:rFonts w:ascii="Cambria" w:eastAsia="Times New Roman" w:hAnsi="Cambria" w:cs="Calibri"/>
          <w:lang w:val="sr-Latn-RS"/>
        </w:rPr>
      </w:pPr>
      <w:r w:rsidRPr="00646FA3">
        <w:rPr>
          <w:rFonts w:ascii="Cambria" w:eastAsia="Times New Roman" w:hAnsi="Cambria" w:cstheme="minorHAnsi"/>
          <w:b/>
          <w:u w:val="single"/>
          <w:lang w:val="sr-Latn-RS"/>
        </w:rPr>
        <w:t>POPUSTI I DOPLATE - SMEŠTAJ:</w:t>
      </w:r>
    </w:p>
    <w:p w:rsidR="00FF0481" w:rsidRPr="00646FA3" w:rsidRDefault="00CD219F" w:rsidP="00FF0481">
      <w:pPr>
        <w:pStyle w:val="ListParagraph"/>
        <w:numPr>
          <w:ilvl w:val="0"/>
          <w:numId w:val="3"/>
        </w:numPr>
        <w:spacing w:after="0"/>
        <w:contextualSpacing w:val="0"/>
        <w:jc w:val="both"/>
        <w:rPr>
          <w:rFonts w:ascii="Cambria" w:hAnsi="Cambria" w:cstheme="minorHAnsi"/>
          <w:color w:val="000000"/>
          <w:lang w:val="sr-Latn-RS"/>
        </w:rPr>
      </w:pPr>
      <w:r w:rsidRPr="00646FA3">
        <w:rPr>
          <w:rFonts w:ascii="Cambria" w:hAnsi="Cambria" w:cstheme="minorHAnsi"/>
          <w:color w:val="000000"/>
          <w:lang w:val="sr-Latn-RS"/>
        </w:rPr>
        <w:t>Dete od 0 do 2 godine</w:t>
      </w:r>
      <w:r w:rsidR="00FF0481" w:rsidRPr="00646FA3">
        <w:rPr>
          <w:rFonts w:ascii="Cambria" w:hAnsi="Cambria" w:cstheme="minorHAnsi"/>
          <w:color w:val="000000"/>
          <w:lang w:val="sr-Latn-RS"/>
        </w:rPr>
        <w:t xml:space="preserve"> u pratnji dve punoplative osobe – boravi </w:t>
      </w:r>
      <w:r w:rsidR="00FF0481" w:rsidRPr="00646FA3">
        <w:rPr>
          <w:rFonts w:ascii="Cambria" w:hAnsi="Cambria" w:cstheme="minorHAnsi"/>
          <w:b/>
          <w:color w:val="000000"/>
          <w:lang w:val="sr-Latn-RS"/>
        </w:rPr>
        <w:t>gratis</w:t>
      </w:r>
      <w:r w:rsidR="00FF0481" w:rsidRPr="00646FA3">
        <w:rPr>
          <w:rFonts w:ascii="Cambria" w:hAnsi="Cambria" w:cstheme="minorHAnsi"/>
          <w:color w:val="000000"/>
          <w:lang w:val="sr-Latn-RS"/>
        </w:rPr>
        <w:t xml:space="preserve"> u zajedničkom ležaju i nema sedište u autobusu;</w:t>
      </w:r>
    </w:p>
    <w:p w:rsidR="00FF0481" w:rsidRPr="00646FA3" w:rsidRDefault="00FF0481" w:rsidP="00FF0481">
      <w:pPr>
        <w:pStyle w:val="ListParagraph"/>
        <w:numPr>
          <w:ilvl w:val="0"/>
          <w:numId w:val="3"/>
        </w:numPr>
        <w:spacing w:after="0"/>
        <w:contextualSpacing w:val="0"/>
        <w:jc w:val="both"/>
        <w:rPr>
          <w:rFonts w:ascii="Cambria" w:hAnsi="Cambria" w:cstheme="minorHAnsi"/>
          <w:color w:val="000000"/>
          <w:lang w:val="sr-Latn-RS"/>
        </w:rPr>
      </w:pPr>
      <w:r w:rsidRPr="00646FA3">
        <w:rPr>
          <w:rFonts w:ascii="Cambria" w:hAnsi="Cambria" w:cstheme="minorHAnsi"/>
          <w:color w:val="000000"/>
          <w:lang w:val="sr-Latn-RS"/>
        </w:rPr>
        <w:t xml:space="preserve">Dete od 2 do 7 godina </w:t>
      </w:r>
      <w:r w:rsidRPr="00646FA3">
        <w:rPr>
          <w:rFonts w:ascii="Cambria" w:hAnsi="Cambria" w:cstheme="minorHAnsi"/>
          <w:b/>
          <w:color w:val="000000"/>
          <w:lang w:val="sr-Latn-RS"/>
        </w:rPr>
        <w:t>na zajedničkom ležaju</w:t>
      </w:r>
      <w:r w:rsidR="00CD219F" w:rsidRPr="00646FA3">
        <w:rPr>
          <w:rFonts w:ascii="Cambria" w:hAnsi="Cambria" w:cstheme="minorHAnsi"/>
          <w:color w:val="000000"/>
          <w:lang w:val="sr-Latn-RS"/>
        </w:rPr>
        <w:t xml:space="preserve"> u pratnji</w:t>
      </w:r>
      <w:r w:rsidRPr="00646FA3">
        <w:rPr>
          <w:rFonts w:ascii="Cambria" w:hAnsi="Cambria" w:cstheme="minorHAnsi"/>
          <w:color w:val="000000"/>
          <w:lang w:val="sr-Latn-RS"/>
        </w:rPr>
        <w:t xml:space="preserve"> dve punoplative osobe plaća samo cenu autobuske karte i ima mesto u autobusu;</w:t>
      </w:r>
    </w:p>
    <w:p w:rsidR="00FF0481" w:rsidRPr="00646FA3" w:rsidRDefault="00FF0481" w:rsidP="00FF0481">
      <w:pPr>
        <w:pStyle w:val="ListParagraph"/>
        <w:numPr>
          <w:ilvl w:val="0"/>
          <w:numId w:val="3"/>
        </w:numPr>
        <w:spacing w:after="0"/>
        <w:contextualSpacing w:val="0"/>
        <w:jc w:val="both"/>
        <w:rPr>
          <w:rFonts w:ascii="Cambria" w:hAnsi="Cambria" w:cstheme="minorHAnsi"/>
          <w:color w:val="000000"/>
          <w:lang w:val="sr-Latn-RS"/>
        </w:rPr>
      </w:pPr>
      <w:r w:rsidRPr="00646FA3">
        <w:rPr>
          <w:rFonts w:ascii="Cambria" w:hAnsi="Cambria" w:cstheme="minorHAnsi"/>
          <w:color w:val="000000"/>
          <w:lang w:val="sr-Latn-RS"/>
        </w:rPr>
        <w:t xml:space="preserve">Dete od 2 do 12 godina </w:t>
      </w:r>
      <w:r w:rsidRPr="00646FA3">
        <w:rPr>
          <w:rFonts w:ascii="Cambria" w:hAnsi="Cambria" w:cstheme="minorHAnsi"/>
          <w:b/>
          <w:color w:val="000000"/>
          <w:lang w:val="sr-Latn-RS"/>
        </w:rPr>
        <w:t>u sopstvenom ležaju</w:t>
      </w:r>
      <w:r w:rsidR="00CD219F" w:rsidRPr="00646FA3">
        <w:rPr>
          <w:rFonts w:ascii="Cambria" w:hAnsi="Cambria" w:cstheme="minorHAnsi"/>
          <w:color w:val="000000"/>
          <w:lang w:val="sr-Latn-RS"/>
        </w:rPr>
        <w:t xml:space="preserve"> ostvaruje</w:t>
      </w:r>
      <w:r w:rsidRPr="00646FA3">
        <w:rPr>
          <w:rFonts w:ascii="Cambria" w:hAnsi="Cambria" w:cstheme="minorHAnsi"/>
          <w:color w:val="000000"/>
          <w:lang w:val="sr-Latn-RS"/>
        </w:rPr>
        <w:t xml:space="preserve"> popust od </w:t>
      </w:r>
      <w:r w:rsidRPr="00646FA3">
        <w:rPr>
          <w:rFonts w:ascii="Cambria" w:hAnsi="Cambria" w:cstheme="minorHAnsi"/>
          <w:b/>
          <w:color w:val="000000"/>
          <w:lang w:val="sr-Latn-RS"/>
        </w:rPr>
        <w:t>20</w:t>
      </w:r>
      <w:r w:rsidR="00C537E1" w:rsidRPr="00646FA3">
        <w:rPr>
          <w:rFonts w:ascii="Cambria" w:hAnsi="Cambria" w:cstheme="minorHAnsi"/>
          <w:b/>
          <w:color w:val="000000"/>
          <w:lang w:val="sr-Latn-RS"/>
        </w:rPr>
        <w:t xml:space="preserve"> € </w:t>
      </w:r>
      <w:r w:rsidRPr="00646FA3">
        <w:rPr>
          <w:rFonts w:ascii="Cambria" w:hAnsi="Cambria" w:cstheme="minorHAnsi"/>
          <w:color w:val="000000"/>
          <w:lang w:val="sr-Latn-RS"/>
        </w:rPr>
        <w:t>na cenu aranžmana;</w:t>
      </w:r>
    </w:p>
    <w:p w:rsidR="00FF0481" w:rsidRPr="00646FA3" w:rsidRDefault="00FF0481" w:rsidP="00FF0481">
      <w:pPr>
        <w:pStyle w:val="ListParagraph"/>
        <w:numPr>
          <w:ilvl w:val="0"/>
          <w:numId w:val="3"/>
        </w:numPr>
        <w:spacing w:after="0"/>
        <w:contextualSpacing w:val="0"/>
        <w:jc w:val="both"/>
        <w:rPr>
          <w:rFonts w:ascii="Cambria" w:hAnsi="Cambria" w:cstheme="minorHAnsi"/>
          <w:color w:val="000000"/>
          <w:lang w:val="sr-Latn-RS"/>
        </w:rPr>
      </w:pPr>
      <w:r w:rsidRPr="00646FA3">
        <w:rPr>
          <w:rFonts w:ascii="Cambria" w:hAnsi="Cambria" w:cstheme="minorHAnsi"/>
          <w:color w:val="000000"/>
          <w:lang w:val="sr-Latn-RS"/>
        </w:rPr>
        <w:t xml:space="preserve">Dete do 12 godina </w:t>
      </w:r>
      <w:r w:rsidR="00CD219F" w:rsidRPr="00646FA3">
        <w:rPr>
          <w:rFonts w:ascii="Cambria" w:hAnsi="Cambria" w:cstheme="minorHAnsi"/>
          <w:color w:val="000000"/>
          <w:lang w:val="sr-Latn-RS"/>
        </w:rPr>
        <w:t>u pratnji</w:t>
      </w:r>
      <w:r w:rsidRPr="00646FA3">
        <w:rPr>
          <w:rFonts w:ascii="Cambria" w:hAnsi="Cambria" w:cstheme="minorHAnsi"/>
          <w:color w:val="000000"/>
          <w:lang w:val="sr-Latn-RS"/>
        </w:rPr>
        <w:t xml:space="preserve"> dve punoplative osobe, na </w:t>
      </w:r>
      <w:r w:rsidRPr="00646FA3">
        <w:rPr>
          <w:rFonts w:ascii="Cambria" w:hAnsi="Cambria" w:cstheme="minorHAnsi"/>
          <w:b/>
          <w:color w:val="000000"/>
          <w:lang w:val="sr-Latn-RS"/>
        </w:rPr>
        <w:t>pomoćnom ležaju</w:t>
      </w:r>
      <w:r w:rsidRPr="00646FA3">
        <w:rPr>
          <w:rFonts w:ascii="Cambria" w:hAnsi="Cambria" w:cstheme="minorHAnsi"/>
          <w:color w:val="000000"/>
          <w:lang w:val="sr-Latn-RS"/>
        </w:rPr>
        <w:t xml:space="preserve"> ostvaruje popust od </w:t>
      </w:r>
      <w:r w:rsidRPr="00646FA3">
        <w:rPr>
          <w:rFonts w:ascii="Cambria" w:hAnsi="Cambria" w:cstheme="minorHAnsi"/>
          <w:b/>
          <w:color w:val="000000"/>
          <w:lang w:val="sr-Latn-RS"/>
        </w:rPr>
        <w:t>20%</w:t>
      </w:r>
      <w:r w:rsidRPr="00646FA3">
        <w:rPr>
          <w:rFonts w:ascii="Cambria" w:hAnsi="Cambria" w:cstheme="minorHAnsi"/>
          <w:color w:val="000000"/>
          <w:lang w:val="sr-Latn-RS"/>
        </w:rPr>
        <w:t xml:space="preserve"> na cenu aranžmana, </w:t>
      </w:r>
      <w:r w:rsidRPr="00646FA3">
        <w:rPr>
          <w:rFonts w:ascii="Cambria" w:hAnsi="Cambria" w:cstheme="minorHAnsi"/>
          <w:b/>
          <w:color w:val="000000"/>
          <w:lang w:val="sr-Latn-RS"/>
        </w:rPr>
        <w:t>osim ako nije drugačije naznačeno u tabeli</w:t>
      </w:r>
      <w:r w:rsidRPr="00646FA3">
        <w:rPr>
          <w:rFonts w:ascii="Cambria" w:hAnsi="Cambria" w:cstheme="minorHAnsi"/>
          <w:color w:val="000000"/>
          <w:lang w:val="sr-Latn-RS"/>
        </w:rPr>
        <w:t>;</w:t>
      </w:r>
    </w:p>
    <w:p w:rsidR="00FF0481" w:rsidRPr="00646FA3" w:rsidRDefault="00FF0481" w:rsidP="00FF0481">
      <w:pPr>
        <w:pStyle w:val="ListParagraph"/>
        <w:numPr>
          <w:ilvl w:val="0"/>
          <w:numId w:val="3"/>
        </w:numPr>
        <w:spacing w:after="0"/>
        <w:contextualSpacing w:val="0"/>
        <w:jc w:val="both"/>
        <w:rPr>
          <w:rFonts w:ascii="Cambria" w:hAnsi="Cambria" w:cstheme="minorHAnsi"/>
          <w:b/>
          <w:color w:val="000000"/>
          <w:lang w:val="sr-Latn-RS"/>
        </w:rPr>
      </w:pPr>
      <w:r w:rsidRPr="00646FA3">
        <w:rPr>
          <w:rFonts w:ascii="Cambria" w:hAnsi="Cambria" w:cstheme="minorHAnsi"/>
          <w:color w:val="000000"/>
          <w:lang w:val="sr-Latn-RS"/>
        </w:rPr>
        <w:lastRenderedPageBreak/>
        <w:t xml:space="preserve">Odrasla osoba na </w:t>
      </w:r>
      <w:r w:rsidRPr="00646FA3">
        <w:rPr>
          <w:rFonts w:ascii="Cambria" w:hAnsi="Cambria" w:cstheme="minorHAnsi"/>
          <w:b/>
          <w:color w:val="000000"/>
          <w:lang w:val="sr-Latn-RS"/>
        </w:rPr>
        <w:t>pomoćnom ležaju</w:t>
      </w:r>
      <w:r w:rsidRPr="00646FA3">
        <w:rPr>
          <w:rFonts w:ascii="Cambria" w:hAnsi="Cambria" w:cstheme="minorHAnsi"/>
          <w:color w:val="000000"/>
          <w:lang w:val="sr-Latn-RS"/>
        </w:rPr>
        <w:t xml:space="preserve"> ostvaruje popust od </w:t>
      </w:r>
      <w:r w:rsidRPr="00646FA3">
        <w:rPr>
          <w:rFonts w:ascii="Cambria" w:hAnsi="Cambria" w:cstheme="minorHAnsi"/>
          <w:b/>
          <w:color w:val="000000"/>
          <w:lang w:val="sr-Latn-RS"/>
        </w:rPr>
        <w:t>15%</w:t>
      </w:r>
      <w:r w:rsidRPr="00646FA3">
        <w:rPr>
          <w:rFonts w:ascii="Cambria" w:hAnsi="Cambria" w:cstheme="minorHAnsi"/>
          <w:color w:val="000000"/>
          <w:lang w:val="sr-Latn-RS"/>
        </w:rPr>
        <w:t xml:space="preserve"> na cenu aranžmana, </w:t>
      </w:r>
      <w:r w:rsidRPr="00646FA3">
        <w:rPr>
          <w:rFonts w:ascii="Cambria" w:hAnsi="Cambria" w:cstheme="minorHAnsi"/>
          <w:b/>
          <w:color w:val="000000"/>
          <w:lang w:val="sr-Latn-RS"/>
        </w:rPr>
        <w:t>osim ako nije drugačije naznačeno u tabeli;</w:t>
      </w:r>
    </w:p>
    <w:p w:rsidR="00FF0481" w:rsidRPr="00646FA3" w:rsidRDefault="00FF0481" w:rsidP="00FF0481">
      <w:pPr>
        <w:pStyle w:val="ListParagraph"/>
        <w:numPr>
          <w:ilvl w:val="0"/>
          <w:numId w:val="3"/>
        </w:numPr>
        <w:spacing w:after="0"/>
        <w:contextualSpacing w:val="0"/>
        <w:jc w:val="both"/>
        <w:rPr>
          <w:rFonts w:ascii="Calibri" w:hAnsi="Calibri" w:cs="Calibri"/>
          <w:color w:val="000000"/>
          <w:sz w:val="20"/>
          <w:szCs w:val="20"/>
          <w:lang w:val="sr-Latn-RS"/>
        </w:rPr>
      </w:pPr>
      <w:r w:rsidRPr="00646FA3">
        <w:rPr>
          <w:rFonts w:ascii="Calibri" w:hAnsi="Calibri" w:cs="Calibri"/>
          <w:color w:val="000000"/>
          <w:sz w:val="20"/>
          <w:szCs w:val="20"/>
          <w:lang w:val="sr-Latn-RS"/>
        </w:rPr>
        <w:t xml:space="preserve">Doplata za </w:t>
      </w:r>
      <w:r w:rsidRPr="00646FA3">
        <w:rPr>
          <w:rFonts w:ascii="Calibri" w:hAnsi="Calibri" w:cs="Calibri"/>
          <w:b/>
          <w:color w:val="000000"/>
          <w:sz w:val="20"/>
          <w:szCs w:val="20"/>
          <w:lang w:val="sr-Latn-RS"/>
        </w:rPr>
        <w:t>1/1</w:t>
      </w:r>
      <w:r w:rsidRPr="00646FA3">
        <w:rPr>
          <w:rFonts w:ascii="Calibri" w:hAnsi="Calibri" w:cs="Calibri"/>
          <w:color w:val="000000"/>
          <w:sz w:val="20"/>
          <w:szCs w:val="20"/>
          <w:lang w:val="sr-Latn-RS"/>
        </w:rPr>
        <w:t xml:space="preserve"> studio/ apartman – </w:t>
      </w:r>
      <w:r w:rsidRPr="00646FA3">
        <w:rPr>
          <w:rFonts w:ascii="Calibri" w:hAnsi="Calibri" w:cs="Calibri"/>
          <w:b/>
          <w:color w:val="000000"/>
          <w:sz w:val="20"/>
          <w:szCs w:val="20"/>
          <w:lang w:val="sr-Latn-RS"/>
        </w:rPr>
        <w:t>70%</w:t>
      </w:r>
      <w:r w:rsidRPr="00646FA3">
        <w:rPr>
          <w:rFonts w:ascii="Calibri" w:hAnsi="Calibri" w:cs="Calibri"/>
          <w:color w:val="000000"/>
          <w:sz w:val="20"/>
          <w:szCs w:val="20"/>
          <w:lang w:val="sr-Latn-RS"/>
        </w:rPr>
        <w:t xml:space="preserve"> od cene paket aranžmana;</w:t>
      </w:r>
    </w:p>
    <w:p w:rsidR="00FF0481" w:rsidRPr="00646FA3" w:rsidRDefault="00FF0481" w:rsidP="00FF0481">
      <w:pPr>
        <w:pStyle w:val="ListParagraph"/>
        <w:numPr>
          <w:ilvl w:val="0"/>
          <w:numId w:val="3"/>
        </w:numPr>
        <w:spacing w:after="0"/>
        <w:contextualSpacing w:val="0"/>
        <w:jc w:val="both"/>
        <w:rPr>
          <w:rFonts w:ascii="Calibri" w:hAnsi="Calibri" w:cs="Calibri"/>
          <w:b/>
          <w:sz w:val="20"/>
          <w:szCs w:val="20"/>
          <w:lang w:val="sr-Latn-RS" w:eastAsia="ar-SA"/>
        </w:rPr>
      </w:pPr>
      <w:r w:rsidRPr="00646FA3">
        <w:rPr>
          <w:rFonts w:ascii="Calibri" w:hAnsi="Calibri" w:cs="Calibri"/>
          <w:b/>
          <w:sz w:val="20"/>
          <w:szCs w:val="20"/>
          <w:lang w:val="sr-Latn-RS" w:eastAsia="ar-SA"/>
        </w:rPr>
        <w:t>U slučaju spajanja smena ce</w:t>
      </w:r>
      <w:r w:rsidR="00354B94" w:rsidRPr="00646FA3">
        <w:rPr>
          <w:rFonts w:ascii="Calibri" w:hAnsi="Calibri" w:cs="Calibri"/>
          <w:b/>
          <w:sz w:val="20"/>
          <w:szCs w:val="20"/>
          <w:lang w:val="sr-Latn-RS" w:eastAsia="ar-SA"/>
        </w:rPr>
        <w:t>na aranžmana se umanjuje za 10%(osim kod smena označenih zvezdicom).</w:t>
      </w:r>
    </w:p>
    <w:p w:rsidR="00FF0481" w:rsidRPr="00646FA3" w:rsidRDefault="00FF0481" w:rsidP="00FF0481">
      <w:pPr>
        <w:spacing w:after="0"/>
        <w:jc w:val="both"/>
        <w:rPr>
          <w:rFonts w:ascii="Calibri" w:eastAsia="Times New Roman" w:hAnsi="Calibri" w:cs="Calibri"/>
          <w:sz w:val="20"/>
          <w:szCs w:val="20"/>
          <w:lang w:val="sr-Latn-RS" w:eastAsia="ar-SA"/>
        </w:rPr>
      </w:pPr>
      <w:r w:rsidRPr="00646FA3">
        <w:rPr>
          <w:rFonts w:ascii="Calibri" w:eastAsia="Times New Roman" w:hAnsi="Calibri" w:cs="Calibri"/>
          <w:color w:val="000000"/>
          <w:sz w:val="20"/>
          <w:szCs w:val="20"/>
          <w:lang w:val="sr-Latn-RS"/>
        </w:rPr>
        <w:t>Navedeni popusti za decu važe samo u pratnji 2 odrasle (punoplative) osobe</w:t>
      </w:r>
      <w:r w:rsidRPr="00646FA3">
        <w:rPr>
          <w:rFonts w:ascii="Calibri" w:eastAsia="Times New Roman" w:hAnsi="Calibri" w:cs="Calibri"/>
          <w:b/>
          <w:color w:val="000000"/>
          <w:sz w:val="20"/>
          <w:szCs w:val="20"/>
          <w:lang w:val="sr-Latn-RS"/>
        </w:rPr>
        <w:t xml:space="preserve">. </w:t>
      </w:r>
      <w:r w:rsidRPr="00646FA3">
        <w:rPr>
          <w:rFonts w:ascii="Calibri" w:eastAsia="Times New Roman" w:hAnsi="Calibri" w:cs="Calibri"/>
          <w:sz w:val="20"/>
          <w:szCs w:val="20"/>
          <w:lang w:val="sr-Latn-RS" w:eastAsia="ar-SA"/>
        </w:rPr>
        <w:t xml:space="preserve">Ukoliko je dete u sobi sa jednom odraslom osobom, plaća punu cenu aranžmana. </w:t>
      </w:r>
    </w:p>
    <w:p w:rsidR="0035557D" w:rsidRPr="00646FA3" w:rsidRDefault="00FF0481" w:rsidP="00720E20">
      <w:pPr>
        <w:spacing w:after="0"/>
        <w:jc w:val="both"/>
        <w:rPr>
          <w:rFonts w:ascii="Calibri" w:eastAsia="Times New Roman" w:hAnsi="Calibri" w:cs="Calibri"/>
          <w:b/>
          <w:sz w:val="20"/>
          <w:szCs w:val="20"/>
          <w:lang w:val="sr-Latn-RS" w:eastAsia="ar-SA"/>
        </w:rPr>
      </w:pPr>
      <w:r w:rsidRPr="00646FA3">
        <w:rPr>
          <w:rFonts w:ascii="Calibri" w:eastAsia="Times New Roman" w:hAnsi="Calibri" w:cs="Calibri"/>
          <w:b/>
          <w:sz w:val="20"/>
          <w:szCs w:val="20"/>
          <w:lang w:val="sr-Latn-RS" w:eastAsia="ar-SA"/>
        </w:rPr>
        <w:t>Ne postoji mogućnost dupliranja popusta.</w:t>
      </w:r>
      <w:r w:rsidR="00DF4CE5" w:rsidRPr="00646FA3">
        <w:rPr>
          <w:rFonts w:ascii="Calibri" w:eastAsia="Times New Roman" w:hAnsi="Calibri" w:cs="Calibri"/>
          <w:b/>
          <w:sz w:val="20"/>
          <w:szCs w:val="20"/>
          <w:lang w:val="sr-Latn-RS" w:eastAsia="ar-SA"/>
        </w:rPr>
        <w:t xml:space="preserve"> </w:t>
      </w:r>
    </w:p>
    <w:p w:rsidR="0035557D" w:rsidRPr="00646FA3" w:rsidRDefault="0035557D" w:rsidP="00646FA3">
      <w:pPr>
        <w:shd w:val="clear" w:color="auto" w:fill="BFBFBF" w:themeFill="background1" w:themeFillShade="BF"/>
        <w:spacing w:after="0"/>
        <w:ind w:left="-284"/>
        <w:rPr>
          <w:rFonts w:ascii="Calibri" w:eastAsia="Times New Roman" w:hAnsi="Calibri" w:cs="Calibri"/>
          <w:b/>
          <w:sz w:val="20"/>
          <w:szCs w:val="20"/>
          <w:lang w:val="sr-Latn-RS" w:eastAsia="ar-SA"/>
        </w:rPr>
      </w:pPr>
      <w:r w:rsidRPr="00646FA3">
        <w:rPr>
          <w:rFonts w:ascii="Calibri" w:eastAsia="Times New Roman" w:hAnsi="Calibri" w:cs="Calibri"/>
          <w:b/>
          <w:sz w:val="20"/>
          <w:szCs w:val="20"/>
          <w:lang w:val="sr-Latn-RS" w:eastAsia="ar-SA"/>
        </w:rPr>
        <w:t>CENA</w:t>
      </w:r>
      <w:r w:rsidR="00956AB3" w:rsidRPr="00646FA3">
        <w:rPr>
          <w:rFonts w:ascii="Calibri" w:eastAsia="Times New Roman" w:hAnsi="Calibri" w:cs="Calibri"/>
          <w:b/>
          <w:sz w:val="20"/>
          <w:szCs w:val="20"/>
          <w:lang w:val="sr-Latn-RS" w:eastAsia="ar-SA"/>
        </w:rPr>
        <w:t xml:space="preserve"> AUTOBUSKOG PREVOZA IZ BEOGRADA:</w:t>
      </w:r>
    </w:p>
    <w:p w:rsidR="0035557D" w:rsidRPr="00646FA3" w:rsidRDefault="0035557D" w:rsidP="0035557D">
      <w:pPr>
        <w:pStyle w:val="ListParagraph"/>
        <w:numPr>
          <w:ilvl w:val="0"/>
          <w:numId w:val="6"/>
        </w:numPr>
        <w:spacing w:after="0"/>
        <w:rPr>
          <w:rFonts w:ascii="Calibri" w:eastAsia="Times New Roman" w:hAnsi="Calibri" w:cs="Calibri"/>
          <w:b/>
          <w:bCs/>
          <w:sz w:val="20"/>
          <w:szCs w:val="20"/>
          <w:u w:val="single"/>
          <w:lang w:val="sr-Latn-RS"/>
        </w:rPr>
      </w:pPr>
      <w:r w:rsidRPr="00646FA3">
        <w:rPr>
          <w:rFonts w:ascii="Calibri" w:hAnsi="Calibri" w:cs="Calibri"/>
          <w:sz w:val="20"/>
          <w:szCs w:val="20"/>
          <w:shd w:val="clear" w:color="auto" w:fill="FFFFFF"/>
          <w:lang w:val="sr-Latn-RS"/>
        </w:rPr>
        <w:t xml:space="preserve">Povratna autobuska karta za odrasle – </w:t>
      </w:r>
      <w:r w:rsidR="00D77F74" w:rsidRPr="00646FA3">
        <w:rPr>
          <w:rFonts w:ascii="Calibri" w:hAnsi="Calibri" w:cs="Calibri"/>
          <w:b/>
          <w:sz w:val="20"/>
          <w:szCs w:val="20"/>
          <w:shd w:val="clear" w:color="auto" w:fill="FFFFFF"/>
          <w:lang w:val="sr-Latn-RS"/>
        </w:rPr>
        <w:t>4</w:t>
      </w:r>
      <w:r w:rsidRPr="00646FA3">
        <w:rPr>
          <w:rFonts w:ascii="Calibri" w:hAnsi="Calibri" w:cs="Calibri"/>
          <w:b/>
          <w:sz w:val="20"/>
          <w:szCs w:val="20"/>
          <w:shd w:val="clear" w:color="auto" w:fill="FFFFFF"/>
          <w:lang w:val="sr-Latn-RS"/>
        </w:rPr>
        <w:t>5 €;</w:t>
      </w:r>
    </w:p>
    <w:p w:rsidR="0035557D" w:rsidRPr="00646FA3" w:rsidRDefault="0035557D" w:rsidP="0035557D">
      <w:pPr>
        <w:pStyle w:val="ListParagraph"/>
        <w:numPr>
          <w:ilvl w:val="0"/>
          <w:numId w:val="6"/>
        </w:numPr>
        <w:spacing w:after="0"/>
        <w:rPr>
          <w:rFonts w:ascii="Calibri" w:eastAsia="Times New Roman" w:hAnsi="Calibri" w:cs="Calibri"/>
          <w:b/>
          <w:bCs/>
          <w:sz w:val="20"/>
          <w:szCs w:val="20"/>
          <w:u w:val="single"/>
          <w:lang w:val="sr-Latn-RS"/>
        </w:rPr>
      </w:pPr>
      <w:r w:rsidRPr="00646FA3">
        <w:rPr>
          <w:rFonts w:ascii="Calibri" w:hAnsi="Calibri" w:cs="Calibri"/>
          <w:sz w:val="20"/>
          <w:szCs w:val="20"/>
          <w:shd w:val="clear" w:color="auto" w:fill="FFFFFF"/>
          <w:lang w:val="sr-Latn-RS"/>
        </w:rPr>
        <w:t xml:space="preserve">Povratna autobuska karta za decu do 12 godina – </w:t>
      </w:r>
      <w:r w:rsidR="00D77F74" w:rsidRPr="00646FA3">
        <w:rPr>
          <w:rFonts w:ascii="Calibri" w:hAnsi="Calibri" w:cs="Calibri"/>
          <w:b/>
          <w:sz w:val="20"/>
          <w:szCs w:val="20"/>
          <w:shd w:val="clear" w:color="auto" w:fill="FFFFFF"/>
          <w:lang w:val="sr-Latn-RS"/>
        </w:rPr>
        <w:t>35</w:t>
      </w:r>
      <w:r w:rsidRPr="00646FA3">
        <w:rPr>
          <w:rFonts w:ascii="Calibri" w:hAnsi="Calibri" w:cs="Calibri"/>
          <w:b/>
          <w:sz w:val="20"/>
          <w:szCs w:val="20"/>
          <w:shd w:val="clear" w:color="auto" w:fill="FFFFFF"/>
          <w:lang w:val="sr-Latn-RS"/>
        </w:rPr>
        <w:t xml:space="preserve"> €</w:t>
      </w:r>
      <w:r w:rsidRPr="00646FA3">
        <w:rPr>
          <w:rFonts w:ascii="Calibri" w:hAnsi="Calibri" w:cs="Calibri"/>
          <w:sz w:val="20"/>
          <w:szCs w:val="20"/>
          <w:shd w:val="clear" w:color="auto" w:fill="FFFFFF"/>
          <w:lang w:val="sr-Latn-RS"/>
        </w:rPr>
        <w:t>;</w:t>
      </w:r>
    </w:p>
    <w:p w:rsidR="0035557D" w:rsidRPr="00646FA3" w:rsidRDefault="0035557D" w:rsidP="0035557D">
      <w:pPr>
        <w:pStyle w:val="ListParagraph"/>
        <w:numPr>
          <w:ilvl w:val="0"/>
          <w:numId w:val="6"/>
        </w:numPr>
        <w:spacing w:after="0"/>
        <w:rPr>
          <w:rFonts w:ascii="Calibri" w:eastAsia="Times New Roman" w:hAnsi="Calibri" w:cs="Calibri"/>
          <w:b/>
          <w:bCs/>
          <w:sz w:val="20"/>
          <w:szCs w:val="20"/>
          <w:u w:val="single"/>
          <w:lang w:val="sr-Latn-RS"/>
        </w:rPr>
      </w:pPr>
      <w:r w:rsidRPr="00646FA3">
        <w:rPr>
          <w:rFonts w:ascii="Calibri" w:hAnsi="Calibri" w:cs="Calibri"/>
          <w:sz w:val="20"/>
          <w:szCs w:val="20"/>
          <w:shd w:val="clear" w:color="auto" w:fill="FFFFFF"/>
          <w:lang w:val="sr-Latn-RS"/>
        </w:rPr>
        <w:t xml:space="preserve">Autobuska karta u jednom pravcu za odrasle – </w:t>
      </w:r>
      <w:r w:rsidR="00D77F74" w:rsidRPr="00646FA3">
        <w:rPr>
          <w:rFonts w:ascii="Calibri" w:hAnsi="Calibri" w:cs="Calibri"/>
          <w:b/>
          <w:sz w:val="20"/>
          <w:szCs w:val="20"/>
          <w:shd w:val="clear" w:color="auto" w:fill="FFFFFF"/>
          <w:lang w:val="sr-Latn-RS"/>
        </w:rPr>
        <w:t>30</w:t>
      </w:r>
      <w:r w:rsidRPr="00646FA3">
        <w:rPr>
          <w:rFonts w:ascii="Calibri" w:hAnsi="Calibri" w:cs="Calibri"/>
          <w:b/>
          <w:sz w:val="20"/>
          <w:szCs w:val="20"/>
          <w:shd w:val="clear" w:color="auto" w:fill="FFFFFF"/>
          <w:lang w:val="sr-Latn-RS"/>
        </w:rPr>
        <w:t xml:space="preserve"> €;</w:t>
      </w:r>
    </w:p>
    <w:p w:rsidR="0035557D" w:rsidRPr="00646FA3" w:rsidRDefault="0035557D" w:rsidP="0035557D">
      <w:pPr>
        <w:pStyle w:val="ListParagraph"/>
        <w:numPr>
          <w:ilvl w:val="0"/>
          <w:numId w:val="6"/>
        </w:numPr>
        <w:spacing w:after="0"/>
        <w:rPr>
          <w:rFonts w:ascii="Calibri" w:eastAsia="Times New Roman" w:hAnsi="Calibri" w:cs="Calibri"/>
          <w:b/>
          <w:bCs/>
          <w:sz w:val="20"/>
          <w:szCs w:val="20"/>
          <w:u w:val="single"/>
          <w:lang w:val="sr-Latn-RS"/>
        </w:rPr>
      </w:pPr>
      <w:r w:rsidRPr="00646FA3">
        <w:rPr>
          <w:rFonts w:ascii="Calibri" w:hAnsi="Calibri" w:cs="Calibri"/>
          <w:sz w:val="20"/>
          <w:szCs w:val="20"/>
          <w:shd w:val="clear" w:color="auto" w:fill="FFFFFF"/>
          <w:lang w:val="sr-Latn-RS"/>
        </w:rPr>
        <w:t xml:space="preserve">Autobuska karta u jednom pravcu za decu do 12 godina – </w:t>
      </w:r>
      <w:r w:rsidR="00D77F74" w:rsidRPr="00646FA3">
        <w:rPr>
          <w:rFonts w:ascii="Calibri" w:hAnsi="Calibri" w:cs="Calibri"/>
          <w:b/>
          <w:sz w:val="20"/>
          <w:szCs w:val="20"/>
          <w:shd w:val="clear" w:color="auto" w:fill="FFFFFF"/>
          <w:lang w:val="sr-Latn-RS"/>
        </w:rPr>
        <w:t>30</w:t>
      </w:r>
      <w:r w:rsidRPr="00646FA3">
        <w:rPr>
          <w:rFonts w:ascii="Calibri" w:hAnsi="Calibri" w:cs="Calibri"/>
          <w:b/>
          <w:sz w:val="20"/>
          <w:szCs w:val="20"/>
          <w:shd w:val="clear" w:color="auto" w:fill="FFFFFF"/>
          <w:lang w:val="sr-Latn-RS"/>
        </w:rPr>
        <w:t xml:space="preserve"> €.</w:t>
      </w:r>
    </w:p>
    <w:p w:rsidR="0035557D" w:rsidRPr="00646FA3" w:rsidRDefault="00203731" w:rsidP="00203731">
      <w:pPr>
        <w:ind w:left="-142"/>
        <w:rPr>
          <w:rFonts w:ascii="Calibri" w:hAnsi="Calibri" w:cs="Calibri"/>
          <w:b/>
          <w:sz w:val="20"/>
          <w:lang w:val="sr-Latn-CS"/>
        </w:rPr>
      </w:pPr>
      <w:r w:rsidRPr="00646FA3">
        <w:rPr>
          <w:rFonts w:ascii="Calibri" w:hAnsi="Calibri" w:cs="Calibri"/>
          <w:b/>
          <w:sz w:val="20"/>
          <w:lang w:val="sr-Latn-CS"/>
        </w:rPr>
        <w:t>DOPLATA ZA POLASKE IZ DRUGIH MESTA:</w:t>
      </w:r>
      <w:r w:rsidRPr="00646FA3">
        <w:rPr>
          <w:rFonts w:ascii="Calibri" w:hAnsi="Calibri" w:cs="Calibri"/>
          <w:b/>
          <w:sz w:val="20"/>
          <w:lang w:val="sr-Latn-CS"/>
        </w:rPr>
        <w:br/>
      </w:r>
      <w:r w:rsidRPr="00646FA3">
        <w:rPr>
          <w:rFonts w:ascii="Calibri" w:hAnsi="Calibri" w:cs="Calibri"/>
          <w:sz w:val="20"/>
        </w:rPr>
        <w:t xml:space="preserve">Novi Sad, </w:t>
      </w:r>
      <w:proofErr w:type="spellStart"/>
      <w:r w:rsidRPr="00646FA3">
        <w:rPr>
          <w:rFonts w:ascii="Calibri" w:hAnsi="Calibri" w:cs="Calibri"/>
          <w:sz w:val="20"/>
        </w:rPr>
        <w:t>Zrenjanin</w:t>
      </w:r>
      <w:proofErr w:type="spellEnd"/>
      <w:r w:rsidRPr="00646FA3">
        <w:rPr>
          <w:rFonts w:ascii="Calibri" w:hAnsi="Calibri" w:cs="Calibri"/>
          <w:sz w:val="20"/>
        </w:rPr>
        <w:t xml:space="preserve"> – </w:t>
      </w:r>
      <w:r w:rsidRPr="00646FA3">
        <w:rPr>
          <w:rFonts w:ascii="Calibri" w:hAnsi="Calibri" w:cs="Calibri"/>
          <w:b/>
          <w:sz w:val="20"/>
        </w:rPr>
        <w:t xml:space="preserve">20 </w:t>
      </w:r>
      <w:r w:rsidRPr="00646FA3">
        <w:rPr>
          <w:rFonts w:ascii="Calibri" w:hAnsi="Calibri" w:cs="Calibri"/>
          <w:b/>
          <w:sz w:val="20"/>
          <w:lang w:val="sr-Latn-RS"/>
        </w:rPr>
        <w:t>€;</w:t>
      </w:r>
      <w:r w:rsidRPr="00646FA3">
        <w:rPr>
          <w:rFonts w:ascii="Calibri" w:hAnsi="Calibri" w:cs="Calibri"/>
          <w:sz w:val="20"/>
          <w:lang w:val="sr-Latn-RS"/>
        </w:rPr>
        <w:br/>
        <w:t xml:space="preserve">Vršac, </w:t>
      </w:r>
      <w:r w:rsidRPr="00646FA3">
        <w:rPr>
          <w:rFonts w:ascii="Calibri" w:hAnsi="Calibri" w:cs="Calibri"/>
          <w:sz w:val="20"/>
          <w:lang w:val="sr-Latn-CS"/>
        </w:rPr>
        <w:t xml:space="preserve">Valjevo, Čačak, Kraljevo  </w:t>
      </w:r>
      <w:r w:rsidRPr="00646FA3">
        <w:rPr>
          <w:rFonts w:ascii="Calibri" w:hAnsi="Calibri" w:cs="Calibri"/>
          <w:sz w:val="20"/>
          <w:lang w:val="sr-Latn-RS"/>
        </w:rPr>
        <w:t xml:space="preserve"> </w:t>
      </w:r>
      <w:r w:rsidRPr="00646FA3">
        <w:rPr>
          <w:rFonts w:ascii="Calibri" w:hAnsi="Calibri" w:cs="Calibri"/>
          <w:sz w:val="20"/>
          <w:lang w:val="sr-Latn-CS"/>
        </w:rPr>
        <w:t xml:space="preserve">– </w:t>
      </w:r>
      <w:r w:rsidRPr="00646FA3">
        <w:rPr>
          <w:rFonts w:ascii="Calibri" w:hAnsi="Calibri" w:cs="Calibri"/>
          <w:b/>
          <w:sz w:val="20"/>
          <w:lang w:val="sr-Latn-RS"/>
        </w:rPr>
        <w:t>15 €;</w:t>
      </w:r>
      <w:r w:rsidRPr="00646FA3">
        <w:rPr>
          <w:rFonts w:ascii="Calibri" w:hAnsi="Calibri" w:cs="Calibri"/>
          <w:sz w:val="20"/>
          <w:lang w:val="sr-Latn-RS"/>
        </w:rPr>
        <w:br/>
        <w:t xml:space="preserve">Pančevo, </w:t>
      </w:r>
      <w:r w:rsidRPr="00646FA3">
        <w:rPr>
          <w:rFonts w:ascii="Calibri" w:hAnsi="Calibri" w:cs="Calibri"/>
          <w:sz w:val="20"/>
          <w:lang w:val="sr-Latn-CS"/>
        </w:rPr>
        <w:t xml:space="preserve">Trstenik, Kruševac, Kragujevac – </w:t>
      </w:r>
      <w:r w:rsidRPr="00646FA3">
        <w:rPr>
          <w:rFonts w:ascii="Calibri" w:hAnsi="Calibri" w:cs="Calibri"/>
          <w:b/>
          <w:sz w:val="20"/>
          <w:lang w:val="sr-Latn-CS"/>
        </w:rPr>
        <w:t>10 €;</w:t>
      </w:r>
      <w:r w:rsidRPr="00646FA3">
        <w:rPr>
          <w:rFonts w:ascii="Calibri" w:hAnsi="Calibri" w:cs="Calibri"/>
          <w:sz w:val="20"/>
          <w:lang w:val="sr-Latn-CS"/>
        </w:rPr>
        <w:br/>
        <w:t xml:space="preserve">Užice – </w:t>
      </w:r>
      <w:r w:rsidRPr="00646FA3">
        <w:rPr>
          <w:rFonts w:ascii="Calibri" w:hAnsi="Calibri" w:cs="Calibri"/>
          <w:b/>
          <w:sz w:val="20"/>
          <w:lang w:val="sr-Latn-CS"/>
        </w:rPr>
        <w:t>25 €.</w:t>
      </w:r>
      <w:r w:rsidRPr="00646FA3">
        <w:rPr>
          <w:rFonts w:ascii="Calibri" w:hAnsi="Calibri" w:cs="Calibri"/>
          <w:b/>
          <w:sz w:val="20"/>
          <w:lang w:val="sr-Latn-CS"/>
        </w:rPr>
        <w:br/>
      </w:r>
      <w:r w:rsidR="0035557D" w:rsidRPr="00646FA3">
        <w:rPr>
          <w:rFonts w:ascii="Calibri" w:eastAsia="Times New Roman" w:hAnsi="Calibri" w:cs="Calibri"/>
          <w:sz w:val="20"/>
          <w:szCs w:val="20"/>
          <w:lang w:val="sr-Latn-RS"/>
        </w:rPr>
        <w:t xml:space="preserve">Za organizaciju transfera, potrebno je </w:t>
      </w:r>
      <w:r w:rsidR="00332052" w:rsidRPr="00646FA3">
        <w:rPr>
          <w:rFonts w:ascii="Calibri" w:eastAsia="Times New Roman" w:hAnsi="Calibri" w:cs="Calibri"/>
          <w:b/>
          <w:sz w:val="20"/>
          <w:szCs w:val="20"/>
          <w:lang w:val="sr-Latn-RS"/>
        </w:rPr>
        <w:t>minimum 5</w:t>
      </w:r>
      <w:r w:rsidR="0035557D" w:rsidRPr="00646FA3">
        <w:rPr>
          <w:rFonts w:ascii="Calibri" w:eastAsia="Times New Roman" w:hAnsi="Calibri" w:cs="Calibri"/>
          <w:b/>
          <w:sz w:val="20"/>
          <w:szCs w:val="20"/>
          <w:lang w:val="sr-Latn-RS"/>
        </w:rPr>
        <w:t xml:space="preserve"> putnika</w:t>
      </w:r>
      <w:r w:rsidR="0035557D" w:rsidRPr="00646FA3">
        <w:rPr>
          <w:rFonts w:ascii="Calibri" w:eastAsia="Times New Roman" w:hAnsi="Calibri" w:cs="Calibri"/>
          <w:sz w:val="20"/>
          <w:szCs w:val="20"/>
          <w:lang w:val="sr-Latn-RS"/>
        </w:rPr>
        <w:t>, osim ako agencija za odredjene polaske ne donese drugačiju odluku!</w:t>
      </w:r>
      <w:r w:rsidRPr="00646FA3">
        <w:rPr>
          <w:rFonts w:ascii="Calibri" w:hAnsi="Calibri" w:cs="Calibri"/>
          <w:b/>
          <w:sz w:val="20"/>
          <w:lang w:val="sr-Latn-CS"/>
        </w:rPr>
        <w:br/>
      </w:r>
      <w:r w:rsidR="0035557D" w:rsidRPr="00646FA3">
        <w:rPr>
          <w:rFonts w:ascii="Calibri" w:eastAsia="Times New Roman" w:hAnsi="Calibri" w:cs="Calibri"/>
          <w:b/>
          <w:sz w:val="20"/>
          <w:szCs w:val="20"/>
          <w:lang w:val="sr-Latn-RS"/>
        </w:rPr>
        <w:t>Za polaske iz Niša, Leskovca i Vranja cena autobuskog prevoza se umanjuje za 10 € po osobi.</w:t>
      </w:r>
    </w:p>
    <w:p w:rsidR="00506591" w:rsidRPr="00646FA3" w:rsidRDefault="00506591" w:rsidP="00646FA3">
      <w:pPr>
        <w:shd w:val="clear" w:color="auto" w:fill="BFBFBF" w:themeFill="background1" w:themeFillShade="BF"/>
        <w:spacing w:after="0"/>
        <w:ind w:left="-284"/>
        <w:jc w:val="both"/>
        <w:rPr>
          <w:rFonts w:ascii="Calibri" w:eastAsia="Times New Roman" w:hAnsi="Calibri" w:cs="Calibri"/>
          <w:b/>
          <w:bCs/>
          <w:sz w:val="20"/>
          <w:szCs w:val="20"/>
          <w:u w:val="single"/>
          <w:lang w:val="sr-Latn-RS"/>
        </w:rPr>
      </w:pPr>
      <w:r w:rsidRPr="00646FA3">
        <w:rPr>
          <w:rFonts w:ascii="Calibri" w:eastAsia="Times New Roman" w:hAnsi="Calibri" w:cs="Calibri"/>
          <w:b/>
          <w:bCs/>
          <w:sz w:val="20"/>
          <w:szCs w:val="20"/>
          <w:u w:val="single"/>
          <w:lang w:val="sr-Latn-RS"/>
        </w:rPr>
        <w:t>USLOVI I NAČIN PLAĆANJA:</w:t>
      </w:r>
    </w:p>
    <w:p w:rsidR="00506591" w:rsidRPr="00646FA3" w:rsidRDefault="00506591" w:rsidP="00506591">
      <w:pPr>
        <w:spacing w:after="0"/>
        <w:ind w:left="-284"/>
        <w:jc w:val="both"/>
        <w:rPr>
          <w:rFonts w:ascii="Calibri" w:eastAsia="Times New Roman" w:hAnsi="Calibri" w:cs="Calibri"/>
          <w:color w:val="000000"/>
          <w:sz w:val="20"/>
          <w:szCs w:val="20"/>
          <w:lang w:val="sr-Latn-RS"/>
        </w:rPr>
      </w:pPr>
      <w:r w:rsidRPr="00646FA3">
        <w:rPr>
          <w:rFonts w:ascii="Calibri" w:eastAsia="Times New Roman" w:hAnsi="Calibri" w:cs="Calibri"/>
          <w:b/>
          <w:bCs/>
          <w:color w:val="000000"/>
          <w:sz w:val="20"/>
          <w:szCs w:val="20"/>
          <w:lang w:val="sr-Latn-RS"/>
        </w:rPr>
        <w:t xml:space="preserve"> Cene su izražene u evrima, </w:t>
      </w:r>
      <w:r w:rsidRPr="00646FA3">
        <w:rPr>
          <w:rFonts w:ascii="Calibri" w:eastAsia="Times New Roman" w:hAnsi="Calibri" w:cs="Calibri"/>
          <w:bCs/>
          <w:color w:val="000000"/>
          <w:sz w:val="20"/>
          <w:szCs w:val="20"/>
          <w:lang w:val="sr-Latn-RS"/>
        </w:rPr>
        <w:t xml:space="preserve">a </w:t>
      </w:r>
      <w:r w:rsidRPr="00646FA3">
        <w:rPr>
          <w:rFonts w:ascii="Calibri" w:eastAsia="Times New Roman" w:hAnsi="Calibri" w:cs="Calibri"/>
          <w:color w:val="000000"/>
          <w:sz w:val="20"/>
          <w:szCs w:val="20"/>
          <w:lang w:val="sr-Latn-RS"/>
        </w:rPr>
        <w:t>plaćanje je isključivo u dinarskoj protivvrednosti po sr</w:t>
      </w:r>
      <w:r w:rsidR="00FB6616">
        <w:rPr>
          <w:rFonts w:ascii="Calibri" w:eastAsia="Times New Roman" w:hAnsi="Calibri" w:cs="Calibri"/>
          <w:color w:val="000000"/>
          <w:sz w:val="20"/>
          <w:szCs w:val="20"/>
          <w:lang w:val="sr-Latn-RS"/>
        </w:rPr>
        <w:t>ednjem kursu NBS na dan uplate:</w:t>
      </w:r>
    </w:p>
    <w:p w:rsidR="00506591" w:rsidRPr="00646FA3" w:rsidRDefault="00506591" w:rsidP="00506591">
      <w:pPr>
        <w:spacing w:after="0"/>
        <w:ind w:left="-284"/>
        <w:rPr>
          <w:rFonts w:ascii="Calibri" w:hAnsi="Calibri" w:cs="Calibri"/>
          <w:b/>
          <w:bCs/>
          <w:sz w:val="20"/>
          <w:szCs w:val="20"/>
          <w:bdr w:val="none" w:sz="0" w:space="0" w:color="auto" w:frame="1"/>
          <w:shd w:val="clear" w:color="auto" w:fill="FFFFFF"/>
          <w:lang w:val="sr-Latn-RS"/>
        </w:rPr>
      </w:pPr>
      <w:r w:rsidRPr="00646FA3">
        <w:rPr>
          <w:rFonts w:ascii="Calibri" w:hAnsi="Calibri" w:cs="Calibri"/>
          <w:sz w:val="20"/>
          <w:szCs w:val="20"/>
          <w:bdr w:val="none" w:sz="0" w:space="0" w:color="auto" w:frame="1"/>
          <w:shd w:val="clear" w:color="auto" w:fill="FFFFFF"/>
          <w:lang w:val="sr-Latn-RS"/>
        </w:rPr>
        <w:t>– Gotovinsko plaćanje: 30% prilikom rezervacije, ostatak najkasnije 15</w:t>
      </w:r>
      <w:r w:rsidR="005D5999" w:rsidRPr="00646FA3">
        <w:rPr>
          <w:rFonts w:ascii="Calibri" w:hAnsi="Calibri" w:cs="Calibri"/>
          <w:sz w:val="20"/>
          <w:szCs w:val="20"/>
          <w:bdr w:val="none" w:sz="0" w:space="0" w:color="auto" w:frame="1"/>
          <w:shd w:val="clear" w:color="auto" w:fill="FFFFFF"/>
          <w:lang w:val="sr-Latn-RS"/>
        </w:rPr>
        <w:t xml:space="preserve"> dana pre početka putovanja;</w:t>
      </w:r>
      <w:r w:rsidRPr="00646FA3">
        <w:rPr>
          <w:rFonts w:ascii="Calibri" w:hAnsi="Calibri" w:cs="Calibri"/>
          <w:sz w:val="20"/>
          <w:szCs w:val="20"/>
          <w:bdr w:val="none" w:sz="0" w:space="0" w:color="auto" w:frame="1"/>
          <w:shd w:val="clear" w:color="auto" w:fill="FFFFFF"/>
          <w:lang w:val="sr-Latn-RS"/>
        </w:rPr>
        <w:br/>
        <w:t>– Odloženo plaćanje na rate:</w:t>
      </w:r>
      <w:r w:rsidRPr="00646FA3">
        <w:rPr>
          <w:rFonts w:ascii="Calibri" w:hAnsi="Calibri" w:cs="Calibri"/>
          <w:b/>
          <w:bCs/>
          <w:sz w:val="20"/>
          <w:szCs w:val="20"/>
          <w:bdr w:val="none" w:sz="0" w:space="0" w:color="auto" w:frame="1"/>
          <w:shd w:val="clear" w:color="auto" w:fill="FFFFFF"/>
          <w:lang w:val="sr-Latn-RS"/>
        </w:rPr>
        <w:t> </w:t>
      </w:r>
    </w:p>
    <w:p w:rsidR="00506591" w:rsidRPr="00646FA3" w:rsidRDefault="00506591" w:rsidP="00506591">
      <w:pPr>
        <w:spacing w:after="0"/>
        <w:ind w:left="-284"/>
        <w:rPr>
          <w:rFonts w:ascii="Calibri" w:eastAsia="Times New Roman" w:hAnsi="Calibri" w:cs="Calibri"/>
          <w:color w:val="000000"/>
          <w:sz w:val="20"/>
          <w:szCs w:val="20"/>
          <w:lang w:val="sr-Latn-RS"/>
        </w:rPr>
      </w:pPr>
      <w:r w:rsidRPr="00646FA3">
        <w:rPr>
          <w:rFonts w:ascii="Calibri" w:hAnsi="Calibri" w:cs="Calibri"/>
          <w:b/>
          <w:bCs/>
          <w:sz w:val="20"/>
          <w:szCs w:val="20"/>
          <w:bdr w:val="none" w:sz="0" w:space="0" w:color="auto" w:frame="1"/>
          <w:shd w:val="clear" w:color="auto" w:fill="FFFFFF"/>
          <w:lang w:val="sr-Latn-RS"/>
        </w:rPr>
        <w:t>*</w:t>
      </w:r>
      <w:r w:rsidRPr="00646FA3">
        <w:rPr>
          <w:rFonts w:ascii="Calibri" w:hAnsi="Calibri" w:cs="Calibri"/>
          <w:sz w:val="20"/>
          <w:szCs w:val="20"/>
          <w:bdr w:val="none" w:sz="0" w:space="0" w:color="auto" w:frame="1"/>
          <w:shd w:val="clear" w:color="auto" w:fill="FFFFFF"/>
          <w:lang w:val="sr-Latn-RS"/>
        </w:rPr>
        <w:t xml:space="preserve">40% prilikom rezervacije, ostatak (60%) </w:t>
      </w:r>
      <w:r w:rsidRPr="00646FA3">
        <w:rPr>
          <w:rFonts w:ascii="Calibri" w:eastAsia="Times New Roman" w:hAnsi="Calibri" w:cs="Calibri"/>
          <w:color w:val="000000"/>
          <w:sz w:val="20"/>
          <w:szCs w:val="20"/>
          <w:lang w:val="sr-Latn-RS"/>
        </w:rPr>
        <w:t>čekovima građana u jednakim mesečnim ratama do 25. decembra 2022. godine – bez uvećanja, koji se deponuju odmah prilikom p</w:t>
      </w:r>
      <w:r w:rsidR="005D5999" w:rsidRPr="00646FA3">
        <w:rPr>
          <w:rFonts w:ascii="Calibri" w:eastAsia="Times New Roman" w:hAnsi="Calibri" w:cs="Calibri"/>
          <w:color w:val="000000"/>
          <w:sz w:val="20"/>
          <w:szCs w:val="20"/>
          <w:lang w:val="sr-Latn-RS"/>
        </w:rPr>
        <w:t>otpisivanja ugovora o putovanju;</w:t>
      </w:r>
    </w:p>
    <w:p w:rsidR="00FF0481" w:rsidRPr="00646FA3" w:rsidRDefault="00FF0481" w:rsidP="00646FA3">
      <w:pPr>
        <w:shd w:val="clear" w:color="auto" w:fill="BFBFBF" w:themeFill="background1" w:themeFillShade="BF"/>
        <w:spacing w:after="0" w:line="240" w:lineRule="auto"/>
        <w:ind w:left="-284" w:right="27"/>
        <w:jc w:val="both"/>
        <w:rPr>
          <w:rFonts w:ascii="Calibri" w:eastAsia="Times New Roman" w:hAnsi="Calibri" w:cs="Calibri"/>
          <w:b/>
          <w:sz w:val="24"/>
          <w:szCs w:val="24"/>
          <w:u w:val="single"/>
          <w:lang w:val="sr-Latn-RS"/>
        </w:rPr>
      </w:pPr>
      <w:r w:rsidRPr="00646FA3">
        <w:rPr>
          <w:rFonts w:ascii="Calibri" w:eastAsia="Times New Roman" w:hAnsi="Calibri" w:cs="Calibri"/>
          <w:b/>
          <w:sz w:val="24"/>
          <w:szCs w:val="24"/>
          <w:u w:val="single"/>
          <w:lang w:val="sr-Latn-RS"/>
        </w:rPr>
        <w:t>PROGRAM PUTOVANJA:</w:t>
      </w:r>
    </w:p>
    <w:p w:rsidR="00FF0481" w:rsidRPr="00646FA3" w:rsidRDefault="00C537E1" w:rsidP="00C537E1">
      <w:pPr>
        <w:spacing w:after="0" w:line="240" w:lineRule="auto"/>
        <w:ind w:left="-284" w:right="27"/>
        <w:jc w:val="both"/>
        <w:rPr>
          <w:rFonts w:ascii="Calibri" w:eastAsia="Times New Roman" w:hAnsi="Calibri" w:cs="Calibri"/>
          <w:b/>
          <w:sz w:val="24"/>
          <w:szCs w:val="24"/>
          <w:lang w:val="sr-Latn-RS"/>
        </w:rPr>
      </w:pPr>
      <w:r w:rsidRPr="00646FA3">
        <w:rPr>
          <w:rFonts w:ascii="Calibri" w:eastAsia="Times New Roman" w:hAnsi="Calibri" w:cs="Calibri"/>
          <w:b/>
          <w:sz w:val="24"/>
          <w:szCs w:val="24"/>
          <w:lang w:val="sr-Latn-RS"/>
        </w:rPr>
        <w:t xml:space="preserve">1. DAN </w:t>
      </w:r>
      <w:r w:rsidR="00EF5334" w:rsidRPr="00646FA3">
        <w:rPr>
          <w:rFonts w:ascii="Calibri" w:eastAsia="Times New Roman" w:hAnsi="Calibri" w:cs="Calibri"/>
          <w:b/>
          <w:sz w:val="24"/>
          <w:szCs w:val="24"/>
          <w:lang w:val="sr-Latn-RS" w:eastAsia="ar-SA"/>
        </w:rPr>
        <w:t>–</w:t>
      </w:r>
      <w:r w:rsidRPr="00646FA3">
        <w:rPr>
          <w:rFonts w:ascii="Calibri" w:eastAsia="Times New Roman" w:hAnsi="Calibri" w:cs="Calibri"/>
          <w:b/>
          <w:sz w:val="24"/>
          <w:szCs w:val="24"/>
          <w:lang w:val="sr-Latn-RS"/>
        </w:rPr>
        <w:t xml:space="preserve"> </w:t>
      </w:r>
      <w:r w:rsidRPr="00646FA3">
        <w:rPr>
          <w:rFonts w:ascii="Calibri" w:eastAsia="Times New Roman" w:hAnsi="Calibri" w:cs="Calibri"/>
          <w:b/>
          <w:sz w:val="24"/>
          <w:szCs w:val="24"/>
          <w:lang w:val="sr-Latn-RS" w:eastAsia="ar-SA"/>
        </w:rPr>
        <w:t>Polazak autobusa je dan ranije od datuma u tabeli</w:t>
      </w:r>
      <w:r w:rsidRPr="00646FA3">
        <w:rPr>
          <w:rFonts w:ascii="Calibri" w:eastAsia="Times New Roman" w:hAnsi="Calibri" w:cs="Calibri"/>
          <w:sz w:val="24"/>
          <w:szCs w:val="24"/>
          <w:lang w:val="sr-Latn-RS" w:eastAsia="ar-SA"/>
        </w:rPr>
        <w:t xml:space="preserve"> iz Beograda. Sastanak putnika je u </w:t>
      </w:r>
      <w:r w:rsidR="00012233" w:rsidRPr="00646FA3">
        <w:rPr>
          <w:rFonts w:ascii="Calibri" w:eastAsia="Times New Roman" w:hAnsi="Calibri" w:cs="Calibri"/>
          <w:sz w:val="24"/>
          <w:szCs w:val="24"/>
          <w:lang w:val="sr-Latn-RS" w:eastAsia="ar-SA"/>
        </w:rPr>
        <w:t>19</w:t>
      </w:r>
      <w:r w:rsidRPr="00646FA3">
        <w:rPr>
          <w:rFonts w:ascii="Calibri" w:eastAsia="Times New Roman" w:hAnsi="Calibri" w:cs="Calibri"/>
          <w:sz w:val="24"/>
          <w:szCs w:val="24"/>
          <w:lang w:val="sr-Latn-RS" w:eastAsia="ar-SA"/>
        </w:rPr>
        <w:t xml:space="preserve">:30h, a polazak u </w:t>
      </w:r>
      <w:r w:rsidR="00012233" w:rsidRPr="00646FA3">
        <w:rPr>
          <w:rFonts w:ascii="Calibri" w:eastAsia="Times New Roman" w:hAnsi="Calibri" w:cs="Calibri"/>
          <w:sz w:val="24"/>
          <w:szCs w:val="24"/>
          <w:lang w:val="sr-Latn-RS" w:eastAsia="ar-SA"/>
        </w:rPr>
        <w:t>20</w:t>
      </w:r>
      <w:r w:rsidRPr="00646FA3">
        <w:rPr>
          <w:rFonts w:ascii="Calibri" w:eastAsia="Times New Roman" w:hAnsi="Calibri" w:cs="Calibri"/>
          <w:sz w:val="24"/>
          <w:szCs w:val="24"/>
          <w:lang w:val="sr-Latn-RS" w:eastAsia="ar-SA"/>
        </w:rPr>
        <w:t xml:space="preserve">:00h sa Dorćola, kod SPRC „Milan Gale Muškatirović“- bivši 25. maj </w:t>
      </w:r>
      <w:r w:rsidRPr="00646FA3">
        <w:rPr>
          <w:rFonts w:ascii="Calibri" w:hAnsi="Calibri" w:cs="Calibri"/>
          <w:sz w:val="24"/>
          <w:szCs w:val="24"/>
          <w:shd w:val="clear" w:color="auto" w:fill="FFFFFF"/>
          <w:lang w:val="sr-Latn-RS"/>
        </w:rPr>
        <w:t>(</w:t>
      </w:r>
      <w:r w:rsidRPr="00646FA3">
        <w:rPr>
          <w:rStyle w:val="Strong"/>
          <w:rFonts w:ascii="Calibri" w:hAnsi="Calibri" w:cs="Calibri"/>
          <w:sz w:val="24"/>
          <w:szCs w:val="24"/>
          <w:bdr w:val="none" w:sz="0" w:space="0" w:color="auto" w:frame="1"/>
          <w:shd w:val="clear" w:color="auto" w:fill="FFFFFF"/>
          <w:lang w:val="sr-Latn-RS"/>
        </w:rPr>
        <w:t>tačno vreme i mesto polaska biće poznati najkasnije dan pred putovanje – organizator šalje obaveštenje svim putnicima sa svim detaljima polaska</w:t>
      </w:r>
      <w:r w:rsidRPr="00646FA3">
        <w:rPr>
          <w:rFonts w:ascii="Calibri" w:hAnsi="Calibri" w:cs="Calibri"/>
          <w:sz w:val="24"/>
          <w:szCs w:val="24"/>
          <w:shd w:val="clear" w:color="auto" w:fill="FFFFFF"/>
          <w:lang w:val="sr-Latn-RS"/>
        </w:rPr>
        <w:t>)</w:t>
      </w:r>
      <w:r w:rsidRPr="00646FA3">
        <w:rPr>
          <w:rFonts w:ascii="Calibri" w:eastAsia="Times New Roman" w:hAnsi="Calibri" w:cs="Calibri"/>
          <w:sz w:val="24"/>
          <w:szCs w:val="24"/>
          <w:lang w:val="sr-Latn-RS" w:eastAsia="ar-SA"/>
        </w:rPr>
        <w:t>.</w:t>
      </w:r>
      <w:r w:rsidRPr="00646FA3">
        <w:rPr>
          <w:rFonts w:ascii="Calibri" w:eastAsia="Times New Roman" w:hAnsi="Calibri" w:cs="Calibri"/>
          <w:b/>
          <w:sz w:val="24"/>
          <w:szCs w:val="24"/>
          <w:lang w:val="sr-Latn-RS"/>
        </w:rPr>
        <w:t xml:space="preserve"> </w:t>
      </w:r>
      <w:r w:rsidR="00FF0481" w:rsidRPr="00646FA3">
        <w:rPr>
          <w:rFonts w:ascii="Calibri" w:eastAsia="Times New Roman" w:hAnsi="Calibri" w:cs="Calibri"/>
          <w:sz w:val="24"/>
          <w:szCs w:val="24"/>
          <w:lang w:val="sr-Latn-RS" w:eastAsia="ar-SA"/>
        </w:rPr>
        <w:t>Putovanje autoputem Beograd</w:t>
      </w:r>
      <w:r w:rsidRPr="00646FA3">
        <w:rPr>
          <w:rFonts w:ascii="Calibri" w:eastAsia="Times New Roman" w:hAnsi="Calibri" w:cs="Calibri"/>
          <w:sz w:val="24"/>
          <w:szCs w:val="24"/>
          <w:lang w:val="sr-Latn-RS" w:eastAsia="ar-SA"/>
        </w:rPr>
        <w:t xml:space="preserve"> - </w:t>
      </w:r>
      <w:r w:rsidR="00FF0481" w:rsidRPr="00646FA3">
        <w:rPr>
          <w:rFonts w:ascii="Calibri" w:eastAsia="Times New Roman" w:hAnsi="Calibri" w:cs="Calibri"/>
          <w:sz w:val="24"/>
          <w:szCs w:val="24"/>
          <w:lang w:val="sr-Latn-RS" w:eastAsia="ar-SA"/>
        </w:rPr>
        <w:t>Niš sa usputnim pauzama i prijemom putnika na određenim stajalištima. Nastavak putovanja preko Makedonije (ili Bugarske) i Grčke, sa kraćim usputnim zadržavanjem radi obavljanja graničnih formalnosti. Noćna vožnja.</w:t>
      </w:r>
    </w:p>
    <w:p w:rsidR="00FF0481" w:rsidRPr="00646FA3" w:rsidRDefault="00744D97" w:rsidP="00FF0481">
      <w:pPr>
        <w:suppressAutoHyphens/>
        <w:spacing w:after="0" w:line="240" w:lineRule="auto"/>
        <w:ind w:left="-284" w:right="27"/>
        <w:jc w:val="both"/>
        <w:rPr>
          <w:rFonts w:ascii="Calibri" w:eastAsia="Times New Roman" w:hAnsi="Calibri" w:cs="Calibri"/>
          <w:sz w:val="24"/>
          <w:szCs w:val="24"/>
          <w:lang w:val="sr-Latn-RS" w:eastAsia="ar-SA"/>
        </w:rPr>
      </w:pPr>
      <w:r w:rsidRPr="00646FA3">
        <w:rPr>
          <w:rFonts w:ascii="Calibri" w:eastAsia="Times New Roman" w:hAnsi="Calibri" w:cs="Calibri"/>
          <w:b/>
          <w:sz w:val="24"/>
          <w:szCs w:val="24"/>
          <w:lang w:val="sr-Latn-RS" w:eastAsia="ar-SA"/>
        </w:rPr>
        <w:t>2.</w:t>
      </w:r>
      <w:r w:rsidR="00FF0481" w:rsidRPr="00646FA3">
        <w:rPr>
          <w:rFonts w:ascii="Calibri" w:eastAsia="Times New Roman" w:hAnsi="Calibri" w:cs="Calibri"/>
          <w:b/>
          <w:sz w:val="24"/>
          <w:szCs w:val="24"/>
          <w:lang w:val="sr-Latn-RS" w:eastAsia="ar-SA"/>
        </w:rPr>
        <w:t xml:space="preserve"> </w:t>
      </w:r>
      <w:r w:rsidR="00C537E1" w:rsidRPr="00646FA3">
        <w:rPr>
          <w:rFonts w:ascii="Calibri" w:eastAsia="Times New Roman" w:hAnsi="Calibri" w:cs="Calibri"/>
          <w:b/>
          <w:sz w:val="24"/>
          <w:szCs w:val="24"/>
          <w:lang w:val="sr-Latn-RS" w:eastAsia="ar-SA"/>
        </w:rPr>
        <w:t>DAN</w:t>
      </w:r>
      <w:r w:rsidR="00FF0481" w:rsidRPr="00646FA3">
        <w:rPr>
          <w:rFonts w:ascii="Calibri" w:eastAsia="Times New Roman" w:hAnsi="Calibri" w:cs="Calibri"/>
          <w:b/>
          <w:sz w:val="24"/>
          <w:szCs w:val="24"/>
          <w:lang w:val="sr-Latn-RS" w:eastAsia="ar-SA"/>
        </w:rPr>
        <w:t xml:space="preserve"> </w:t>
      </w:r>
      <w:r w:rsidRPr="00646FA3">
        <w:rPr>
          <w:rFonts w:ascii="Calibri" w:eastAsia="Times New Roman" w:hAnsi="Calibri" w:cs="Calibri"/>
          <w:sz w:val="24"/>
          <w:szCs w:val="24"/>
          <w:lang w:val="sr-Latn-RS" w:eastAsia="ar-SA"/>
        </w:rPr>
        <w:t>–</w:t>
      </w:r>
      <w:r w:rsidR="00FF0481" w:rsidRPr="00646FA3">
        <w:rPr>
          <w:rFonts w:ascii="Calibri" w:eastAsia="Times New Roman" w:hAnsi="Calibri" w:cs="Calibri"/>
          <w:b/>
          <w:sz w:val="24"/>
          <w:szCs w:val="24"/>
          <w:lang w:val="sr-Latn-RS" w:eastAsia="ar-SA"/>
        </w:rPr>
        <w:t xml:space="preserve"> </w:t>
      </w:r>
      <w:r w:rsidR="00FF0481" w:rsidRPr="00646FA3">
        <w:rPr>
          <w:rFonts w:ascii="Calibri" w:eastAsia="Times New Roman" w:hAnsi="Calibri" w:cs="Calibri"/>
          <w:sz w:val="24"/>
          <w:szCs w:val="24"/>
          <w:lang w:val="sr-Latn-RS" w:eastAsia="ar-SA"/>
        </w:rPr>
        <w:t xml:space="preserve">Dolazak </w:t>
      </w:r>
      <w:r w:rsidRPr="00646FA3">
        <w:rPr>
          <w:rFonts w:ascii="Calibri" w:eastAsia="Times New Roman" w:hAnsi="Calibri" w:cs="Calibri"/>
          <w:sz w:val="24"/>
          <w:szCs w:val="24"/>
          <w:lang w:val="sr-Latn-RS" w:eastAsia="ar-SA"/>
        </w:rPr>
        <w:t>u jutarnjim časovima. S</w:t>
      </w:r>
      <w:r w:rsidR="00FF0481" w:rsidRPr="00646FA3">
        <w:rPr>
          <w:rFonts w:ascii="Calibri" w:eastAsia="Times New Roman" w:hAnsi="Calibri" w:cs="Calibri"/>
          <w:sz w:val="24"/>
          <w:szCs w:val="24"/>
          <w:lang w:val="sr-Latn-RS" w:eastAsia="ar-SA"/>
        </w:rPr>
        <w:t xml:space="preserve">meštaj </w:t>
      </w:r>
      <w:r w:rsidRPr="00646FA3">
        <w:rPr>
          <w:rFonts w:ascii="Calibri" w:eastAsia="Times New Roman" w:hAnsi="Calibri" w:cs="Calibri"/>
          <w:sz w:val="24"/>
          <w:szCs w:val="24"/>
          <w:lang w:val="sr-Latn-RS" w:eastAsia="ar-SA"/>
        </w:rPr>
        <w:t>u izabrane objekte</w:t>
      </w:r>
      <w:r w:rsidR="00FF0481" w:rsidRPr="00646FA3">
        <w:rPr>
          <w:rFonts w:ascii="Calibri" w:eastAsia="Times New Roman" w:hAnsi="Calibri" w:cs="Calibri"/>
          <w:sz w:val="24"/>
          <w:szCs w:val="24"/>
          <w:lang w:val="sr-Latn-RS" w:eastAsia="ar-SA"/>
        </w:rPr>
        <w:t xml:space="preserve"> posle 14:00 h</w:t>
      </w:r>
      <w:r w:rsidRPr="00646FA3">
        <w:rPr>
          <w:rFonts w:ascii="Calibri" w:eastAsia="Times New Roman" w:hAnsi="Calibri" w:cs="Calibri"/>
          <w:sz w:val="24"/>
          <w:szCs w:val="24"/>
          <w:lang w:val="sr-Latn-RS" w:eastAsia="ar-SA"/>
        </w:rPr>
        <w:t>(</w:t>
      </w:r>
      <w:r w:rsidR="00FF0481" w:rsidRPr="00646FA3">
        <w:rPr>
          <w:rFonts w:ascii="Calibri" w:eastAsia="Times New Roman" w:hAnsi="Calibri" w:cs="Calibri"/>
          <w:sz w:val="24"/>
          <w:szCs w:val="24"/>
          <w:lang w:val="sr-Latn-RS" w:eastAsia="ar-SA"/>
        </w:rPr>
        <w:t xml:space="preserve">po lokalnom vremenu). </w:t>
      </w:r>
    </w:p>
    <w:p w:rsidR="00FF0481" w:rsidRPr="00646FA3" w:rsidRDefault="00744D97" w:rsidP="00FF0481">
      <w:pPr>
        <w:suppressAutoHyphens/>
        <w:spacing w:after="0" w:line="240" w:lineRule="auto"/>
        <w:ind w:left="-284" w:right="27"/>
        <w:jc w:val="both"/>
        <w:rPr>
          <w:rFonts w:ascii="Calibri" w:eastAsia="Times New Roman" w:hAnsi="Calibri" w:cs="Calibri"/>
          <w:sz w:val="24"/>
          <w:szCs w:val="24"/>
          <w:lang w:val="sr-Latn-RS" w:eastAsia="ar-SA"/>
        </w:rPr>
      </w:pPr>
      <w:r w:rsidRPr="00646FA3">
        <w:rPr>
          <w:rFonts w:ascii="Calibri" w:eastAsia="Times New Roman" w:hAnsi="Calibri" w:cs="Calibri"/>
          <w:b/>
          <w:sz w:val="24"/>
          <w:szCs w:val="24"/>
          <w:lang w:val="sr-Latn-RS" w:eastAsia="ar-SA"/>
        </w:rPr>
        <w:t>3. – 11.</w:t>
      </w:r>
      <w:r w:rsidR="00916641" w:rsidRPr="00646FA3">
        <w:rPr>
          <w:rFonts w:ascii="Calibri" w:eastAsia="Times New Roman" w:hAnsi="Calibri" w:cs="Calibri"/>
          <w:b/>
          <w:sz w:val="24"/>
          <w:szCs w:val="24"/>
          <w:lang w:val="sr-Latn-RS" w:eastAsia="ar-SA"/>
        </w:rPr>
        <w:t>(</w:t>
      </w:r>
      <w:r w:rsidR="008F1432" w:rsidRPr="00646FA3">
        <w:rPr>
          <w:rFonts w:ascii="Calibri" w:eastAsia="Times New Roman" w:hAnsi="Calibri" w:cs="Calibri"/>
          <w:b/>
          <w:sz w:val="24"/>
          <w:szCs w:val="24"/>
          <w:lang w:val="sr-Latn-RS" w:eastAsia="ar-SA"/>
        </w:rPr>
        <w:t xml:space="preserve"> </w:t>
      </w:r>
      <w:r w:rsidR="00916641" w:rsidRPr="00646FA3">
        <w:rPr>
          <w:rFonts w:ascii="Calibri" w:eastAsia="Times New Roman" w:hAnsi="Calibri" w:cs="Calibri"/>
          <w:b/>
          <w:sz w:val="24"/>
          <w:szCs w:val="24"/>
          <w:lang w:val="sr-Latn-RS" w:eastAsia="ar-SA"/>
        </w:rPr>
        <w:t>ili 8.)</w:t>
      </w:r>
      <w:r w:rsidRPr="00646FA3">
        <w:rPr>
          <w:rFonts w:ascii="Calibri" w:eastAsia="Times New Roman" w:hAnsi="Calibri" w:cs="Calibri"/>
          <w:b/>
          <w:sz w:val="24"/>
          <w:szCs w:val="24"/>
          <w:lang w:val="sr-Latn-RS" w:eastAsia="ar-SA"/>
        </w:rPr>
        <w:t xml:space="preserve"> DAN</w:t>
      </w:r>
      <w:r w:rsidRPr="00646FA3">
        <w:rPr>
          <w:rFonts w:ascii="Calibri" w:eastAsia="Times New Roman" w:hAnsi="Calibri" w:cs="Calibri"/>
          <w:sz w:val="24"/>
          <w:szCs w:val="24"/>
          <w:lang w:val="sr-Latn-RS" w:eastAsia="ar-SA"/>
        </w:rPr>
        <w:t xml:space="preserve"> </w:t>
      </w:r>
      <w:r w:rsidR="00FF0481" w:rsidRPr="00646FA3">
        <w:rPr>
          <w:rFonts w:ascii="Calibri" w:eastAsia="Times New Roman" w:hAnsi="Calibri" w:cs="Calibri"/>
          <w:sz w:val="24"/>
          <w:szCs w:val="24"/>
          <w:lang w:val="sr-Latn-RS" w:eastAsia="ar-SA"/>
        </w:rPr>
        <w:t>Boravak na bazi izabrane usluge.</w:t>
      </w:r>
    </w:p>
    <w:p w:rsidR="00744D97" w:rsidRPr="00646FA3" w:rsidRDefault="00FF0481" w:rsidP="00FF0481">
      <w:pPr>
        <w:suppressAutoHyphens/>
        <w:spacing w:after="0" w:line="240" w:lineRule="auto"/>
        <w:ind w:left="-284" w:right="27"/>
        <w:jc w:val="both"/>
        <w:rPr>
          <w:rFonts w:ascii="Calibri" w:eastAsia="Times New Roman" w:hAnsi="Calibri" w:cs="Calibri"/>
          <w:sz w:val="24"/>
          <w:szCs w:val="24"/>
          <w:lang w:val="sr-Latn-RS" w:eastAsia="ar-SA"/>
        </w:rPr>
      </w:pPr>
      <w:r w:rsidRPr="00646FA3">
        <w:rPr>
          <w:rFonts w:ascii="Calibri" w:eastAsia="Times New Roman" w:hAnsi="Calibri" w:cs="Calibri"/>
          <w:b/>
          <w:sz w:val="24"/>
          <w:szCs w:val="24"/>
          <w:lang w:val="sr-Latn-RS" w:eastAsia="ar-SA"/>
        </w:rPr>
        <w:t>12.</w:t>
      </w:r>
      <w:r w:rsidR="00916641" w:rsidRPr="00646FA3">
        <w:rPr>
          <w:rFonts w:ascii="Calibri" w:eastAsia="Times New Roman" w:hAnsi="Calibri" w:cs="Calibri"/>
          <w:b/>
          <w:sz w:val="24"/>
          <w:szCs w:val="24"/>
          <w:lang w:val="sr-Latn-RS" w:eastAsia="ar-SA"/>
        </w:rPr>
        <w:t xml:space="preserve"> (</w:t>
      </w:r>
      <w:r w:rsidR="008F1432" w:rsidRPr="00646FA3">
        <w:rPr>
          <w:rFonts w:ascii="Calibri" w:eastAsia="Times New Roman" w:hAnsi="Calibri" w:cs="Calibri"/>
          <w:b/>
          <w:sz w:val="24"/>
          <w:szCs w:val="24"/>
          <w:lang w:val="sr-Latn-RS" w:eastAsia="ar-SA"/>
        </w:rPr>
        <w:t xml:space="preserve"> </w:t>
      </w:r>
      <w:r w:rsidR="00916641" w:rsidRPr="00646FA3">
        <w:rPr>
          <w:rFonts w:ascii="Calibri" w:eastAsia="Times New Roman" w:hAnsi="Calibri" w:cs="Calibri"/>
          <w:b/>
          <w:sz w:val="24"/>
          <w:szCs w:val="24"/>
          <w:lang w:val="sr-Latn-RS" w:eastAsia="ar-SA"/>
        </w:rPr>
        <w:t xml:space="preserve">ili 9.) </w:t>
      </w:r>
      <w:r w:rsidR="00744D97" w:rsidRPr="00646FA3">
        <w:rPr>
          <w:rFonts w:ascii="Calibri" w:eastAsia="Times New Roman" w:hAnsi="Calibri" w:cs="Calibri"/>
          <w:b/>
          <w:sz w:val="24"/>
          <w:szCs w:val="24"/>
          <w:lang w:val="sr-Latn-RS" w:eastAsia="ar-SA"/>
        </w:rPr>
        <w:t>DAN</w:t>
      </w:r>
      <w:r w:rsidRPr="00646FA3">
        <w:rPr>
          <w:rFonts w:ascii="Calibri" w:eastAsia="Times New Roman" w:hAnsi="Calibri" w:cs="Calibri"/>
          <w:b/>
          <w:sz w:val="24"/>
          <w:szCs w:val="24"/>
          <w:lang w:val="sr-Latn-RS" w:eastAsia="ar-SA"/>
        </w:rPr>
        <w:t xml:space="preserve"> - </w:t>
      </w:r>
      <w:r w:rsidRPr="00646FA3">
        <w:rPr>
          <w:rFonts w:ascii="Calibri" w:eastAsia="Times New Roman" w:hAnsi="Calibri" w:cs="Calibri"/>
          <w:sz w:val="24"/>
          <w:szCs w:val="24"/>
          <w:lang w:val="sr-Latn-RS" w:eastAsia="ar-SA"/>
        </w:rPr>
        <w:t>Napuštanje smeštaja do 09:00 h</w:t>
      </w:r>
      <w:r w:rsidR="00744D97" w:rsidRPr="00646FA3">
        <w:rPr>
          <w:rFonts w:ascii="Calibri" w:eastAsia="Times New Roman" w:hAnsi="Calibri" w:cs="Calibri"/>
          <w:sz w:val="24"/>
          <w:szCs w:val="24"/>
          <w:lang w:val="sr-Latn-RS" w:eastAsia="ar-SA"/>
        </w:rPr>
        <w:t xml:space="preserve"> (po lokalnom vremenu). </w:t>
      </w:r>
      <w:r w:rsidR="00744D97" w:rsidRPr="00646FA3">
        <w:rPr>
          <w:rFonts w:ascii="Calibri" w:hAnsi="Calibri" w:cs="Calibri"/>
          <w:sz w:val="24"/>
          <w:szCs w:val="24"/>
          <w:shd w:val="clear" w:color="auto" w:fill="FFFFFF"/>
          <w:lang w:val="sr-Latn-RS"/>
        </w:rPr>
        <w:t xml:space="preserve">Slobodno vreme. Polazak za Srbiju u poslepodnevnim časovima po lokalnom vremenu  </w:t>
      </w:r>
      <w:r w:rsidR="00744D97" w:rsidRPr="00646FA3">
        <w:rPr>
          <w:rFonts w:ascii="Calibri" w:eastAsia="Times New Roman" w:hAnsi="Calibri" w:cs="Calibri"/>
          <w:sz w:val="24"/>
          <w:szCs w:val="24"/>
          <w:lang w:val="sr-Latn-RS" w:eastAsia="ar-SA"/>
        </w:rPr>
        <w:t xml:space="preserve">- u zavisnosti od dolaska autobusa na destinaciju, a u skladu sa propisima definisanim zakonom o saobraćaju </w:t>
      </w:r>
      <w:r w:rsidR="00744D97" w:rsidRPr="00646FA3">
        <w:rPr>
          <w:rFonts w:ascii="Calibri" w:hAnsi="Calibri" w:cs="Calibri"/>
          <w:b/>
          <w:sz w:val="24"/>
          <w:szCs w:val="24"/>
          <w:shd w:val="clear" w:color="auto" w:fill="FFFFFF"/>
          <w:lang w:val="sr-Latn-RS"/>
        </w:rPr>
        <w:t>(za tačno vreme povratka informisati se kod predstavnika agencije</w:t>
      </w:r>
      <w:r w:rsidR="00B1215D" w:rsidRPr="00646FA3">
        <w:rPr>
          <w:rFonts w:ascii="Calibri" w:hAnsi="Calibri" w:cs="Calibri"/>
          <w:b/>
          <w:sz w:val="24"/>
          <w:szCs w:val="24"/>
          <w:shd w:val="clear" w:color="auto" w:fill="FFFFFF"/>
          <w:lang w:val="sr-Latn-RS"/>
        </w:rPr>
        <w:t xml:space="preserve"> ili inopartnera</w:t>
      </w:r>
      <w:r w:rsidR="00744D97" w:rsidRPr="00646FA3">
        <w:rPr>
          <w:rFonts w:ascii="Calibri" w:hAnsi="Calibri" w:cs="Calibri"/>
          <w:b/>
          <w:sz w:val="24"/>
          <w:szCs w:val="24"/>
          <w:shd w:val="clear" w:color="auto" w:fill="FFFFFF"/>
          <w:lang w:val="sr-Latn-RS"/>
        </w:rPr>
        <w:t>).</w:t>
      </w:r>
      <w:r w:rsidR="00744D97" w:rsidRPr="00646FA3">
        <w:rPr>
          <w:rFonts w:ascii="Calibri" w:hAnsi="Calibri" w:cs="Calibri"/>
          <w:sz w:val="24"/>
          <w:szCs w:val="24"/>
          <w:shd w:val="clear" w:color="auto" w:fill="FFFFFF"/>
          <w:lang w:val="sr-Latn-RS"/>
        </w:rPr>
        <w:t xml:space="preserve"> Noćna vožnja kroz Grčku i Makedoniju prema Srbiji.</w:t>
      </w:r>
      <w:r w:rsidR="00744D97" w:rsidRPr="00646FA3">
        <w:rPr>
          <w:rFonts w:ascii="Calibri" w:eastAsia="Times New Roman" w:hAnsi="Calibri" w:cs="Calibri"/>
          <w:sz w:val="24"/>
          <w:szCs w:val="24"/>
          <w:lang w:val="sr-Latn-RS" w:eastAsia="ar-SA"/>
        </w:rPr>
        <w:t xml:space="preserve"> </w:t>
      </w:r>
    </w:p>
    <w:p w:rsidR="00720E20" w:rsidRPr="00646FA3" w:rsidRDefault="00FF0481" w:rsidP="00720E20">
      <w:pPr>
        <w:suppressAutoHyphens/>
        <w:spacing w:after="0" w:line="240" w:lineRule="auto"/>
        <w:ind w:left="-284" w:right="27"/>
        <w:jc w:val="both"/>
        <w:rPr>
          <w:rFonts w:ascii="Calibri" w:eastAsia="Times New Roman" w:hAnsi="Calibri" w:cs="Calibri"/>
          <w:sz w:val="24"/>
          <w:szCs w:val="24"/>
          <w:lang w:val="sr-Latn-RS" w:eastAsia="ar-SA"/>
        </w:rPr>
      </w:pPr>
      <w:r w:rsidRPr="00646FA3">
        <w:rPr>
          <w:rFonts w:ascii="Calibri" w:eastAsia="Times New Roman" w:hAnsi="Calibri" w:cs="Calibri"/>
          <w:b/>
          <w:sz w:val="24"/>
          <w:szCs w:val="24"/>
          <w:lang w:val="sr-Latn-RS" w:eastAsia="ar-SA"/>
        </w:rPr>
        <w:t>13.</w:t>
      </w:r>
      <w:r w:rsidR="00916641" w:rsidRPr="00646FA3">
        <w:rPr>
          <w:rFonts w:ascii="Calibri" w:eastAsia="Times New Roman" w:hAnsi="Calibri" w:cs="Calibri"/>
          <w:b/>
          <w:sz w:val="24"/>
          <w:szCs w:val="24"/>
          <w:lang w:val="sr-Latn-RS" w:eastAsia="ar-SA"/>
        </w:rPr>
        <w:t>(</w:t>
      </w:r>
      <w:r w:rsidR="008F1432" w:rsidRPr="00646FA3">
        <w:rPr>
          <w:rFonts w:ascii="Calibri" w:eastAsia="Times New Roman" w:hAnsi="Calibri" w:cs="Calibri"/>
          <w:b/>
          <w:sz w:val="24"/>
          <w:szCs w:val="24"/>
          <w:lang w:val="sr-Latn-RS" w:eastAsia="ar-SA"/>
        </w:rPr>
        <w:t xml:space="preserve"> </w:t>
      </w:r>
      <w:r w:rsidR="00916641" w:rsidRPr="00646FA3">
        <w:rPr>
          <w:rFonts w:ascii="Calibri" w:eastAsia="Times New Roman" w:hAnsi="Calibri" w:cs="Calibri"/>
          <w:b/>
          <w:sz w:val="24"/>
          <w:szCs w:val="24"/>
          <w:lang w:val="sr-Latn-RS" w:eastAsia="ar-SA"/>
        </w:rPr>
        <w:t>ili 10.)</w:t>
      </w:r>
      <w:r w:rsidRPr="00646FA3">
        <w:rPr>
          <w:rFonts w:ascii="Calibri" w:eastAsia="Times New Roman" w:hAnsi="Calibri" w:cs="Calibri"/>
          <w:b/>
          <w:sz w:val="24"/>
          <w:szCs w:val="24"/>
          <w:lang w:val="sr-Latn-RS" w:eastAsia="ar-SA"/>
        </w:rPr>
        <w:t xml:space="preserve"> </w:t>
      </w:r>
      <w:r w:rsidR="00744D97" w:rsidRPr="00646FA3">
        <w:rPr>
          <w:rFonts w:ascii="Calibri" w:eastAsia="Times New Roman" w:hAnsi="Calibri" w:cs="Calibri"/>
          <w:b/>
          <w:sz w:val="24"/>
          <w:szCs w:val="24"/>
          <w:lang w:val="sr-Latn-RS" w:eastAsia="ar-SA"/>
        </w:rPr>
        <w:t>DAN</w:t>
      </w:r>
      <w:r w:rsidRPr="00646FA3">
        <w:rPr>
          <w:rFonts w:ascii="Calibri" w:eastAsia="Times New Roman" w:hAnsi="Calibri" w:cs="Calibri"/>
          <w:b/>
          <w:sz w:val="24"/>
          <w:szCs w:val="24"/>
          <w:lang w:val="sr-Latn-RS" w:eastAsia="ar-SA"/>
        </w:rPr>
        <w:t xml:space="preserve"> - </w:t>
      </w:r>
      <w:r w:rsidRPr="00646FA3">
        <w:rPr>
          <w:rFonts w:ascii="Calibri" w:eastAsia="Times New Roman" w:hAnsi="Calibri" w:cs="Calibri"/>
          <w:sz w:val="24"/>
          <w:szCs w:val="24"/>
          <w:lang w:val="sr-Latn-RS" w:eastAsia="ar-SA"/>
        </w:rPr>
        <w:t>Dolazak u Beograd</w:t>
      </w:r>
      <w:r w:rsidR="00744D97" w:rsidRPr="00646FA3">
        <w:rPr>
          <w:rFonts w:ascii="Calibri" w:eastAsia="Times New Roman" w:hAnsi="Calibri" w:cs="Calibri"/>
          <w:sz w:val="24"/>
          <w:szCs w:val="24"/>
          <w:lang w:val="sr-Latn-RS" w:eastAsia="ar-SA"/>
        </w:rPr>
        <w:t xml:space="preserve"> u</w:t>
      </w:r>
      <w:r w:rsidRPr="00646FA3">
        <w:rPr>
          <w:rFonts w:ascii="Calibri" w:eastAsia="Times New Roman" w:hAnsi="Calibri" w:cs="Calibri"/>
          <w:sz w:val="24"/>
          <w:szCs w:val="24"/>
          <w:lang w:val="sr-Latn-RS" w:eastAsia="ar-SA"/>
        </w:rPr>
        <w:t xml:space="preserve"> jutarnjim </w:t>
      </w:r>
      <w:r w:rsidR="00744D97" w:rsidRPr="00646FA3">
        <w:rPr>
          <w:rFonts w:ascii="Calibri" w:eastAsia="Times New Roman" w:hAnsi="Calibri" w:cs="Calibri"/>
          <w:sz w:val="24"/>
          <w:szCs w:val="24"/>
          <w:lang w:val="sr-Latn-RS" w:eastAsia="ar-SA"/>
        </w:rPr>
        <w:t>časovima</w:t>
      </w:r>
      <w:r w:rsidR="00012233" w:rsidRPr="00646FA3">
        <w:rPr>
          <w:rFonts w:ascii="Calibri" w:eastAsia="Times New Roman" w:hAnsi="Calibri" w:cs="Calibri"/>
          <w:sz w:val="24"/>
          <w:szCs w:val="24"/>
          <w:lang w:val="sr-Latn-RS" w:eastAsia="ar-SA"/>
        </w:rPr>
        <w:t>. Kraj usluga.</w:t>
      </w:r>
    </w:p>
    <w:p w:rsidR="00721DC8" w:rsidRPr="00646FA3" w:rsidRDefault="00721DC8" w:rsidP="00646FA3">
      <w:pPr>
        <w:shd w:val="clear" w:color="auto" w:fill="BFBFBF" w:themeFill="background1" w:themeFillShade="BF"/>
        <w:spacing w:after="0"/>
        <w:ind w:left="-284" w:right="27"/>
        <w:jc w:val="both"/>
        <w:rPr>
          <w:rFonts w:ascii="Calibri" w:eastAsia="Times New Roman" w:hAnsi="Calibri" w:cs="Calibri"/>
          <w:b/>
          <w:sz w:val="20"/>
          <w:szCs w:val="20"/>
          <w:u w:val="single"/>
          <w:lang w:val="sr-Latn-RS"/>
        </w:rPr>
      </w:pPr>
      <w:r w:rsidRPr="00646FA3">
        <w:rPr>
          <w:rFonts w:ascii="Calibri" w:eastAsia="Times New Roman" w:hAnsi="Calibri" w:cs="Calibri"/>
          <w:b/>
          <w:sz w:val="20"/>
          <w:szCs w:val="20"/>
          <w:u w:val="single"/>
          <w:lang w:val="sr-Latn-RS"/>
        </w:rPr>
        <w:t>AUTOBUSKI PREVOZ:</w:t>
      </w:r>
      <w:r w:rsidR="00F96C87" w:rsidRPr="00646FA3">
        <w:rPr>
          <w:rFonts w:ascii="Calibri" w:eastAsia="Times New Roman" w:hAnsi="Calibri" w:cs="Calibri"/>
          <w:b/>
          <w:sz w:val="20"/>
          <w:szCs w:val="20"/>
          <w:u w:val="single"/>
          <w:lang w:val="sr-Latn-RS"/>
        </w:rPr>
        <w:t xml:space="preserve">   </w:t>
      </w:r>
    </w:p>
    <w:p w:rsidR="00332052" w:rsidRPr="00646FA3" w:rsidRDefault="00332052" w:rsidP="00332052">
      <w:pPr>
        <w:spacing w:after="0" w:line="240" w:lineRule="auto"/>
        <w:ind w:left="-284" w:right="27"/>
        <w:jc w:val="both"/>
        <w:rPr>
          <w:rFonts w:ascii="Calibri" w:eastAsia="Times New Roman" w:hAnsi="Calibri" w:cs="Calibri"/>
          <w:b/>
          <w:sz w:val="20"/>
          <w:szCs w:val="20"/>
          <w:lang w:val="sr-Latn-RS"/>
        </w:rPr>
      </w:pPr>
      <w:r w:rsidRPr="00646FA3">
        <w:rPr>
          <w:rFonts w:ascii="Calibri" w:eastAsia="Times New Roman" w:hAnsi="Calibri" w:cs="Calibri"/>
          <w:sz w:val="20"/>
          <w:szCs w:val="20"/>
          <w:lang w:val="sr-Latn-RS"/>
        </w:rPr>
        <w:t>Prevoz se obavlja turističkim autobusima (klima, audio i video oprema).</w:t>
      </w:r>
      <w:r w:rsidRPr="00646FA3">
        <w:rPr>
          <w:rFonts w:ascii="Calibri" w:eastAsia="Times New Roman" w:hAnsi="Calibri" w:cs="Calibri"/>
          <w:b/>
          <w:sz w:val="20"/>
          <w:szCs w:val="20"/>
          <w:lang w:val="sr-Latn-RS"/>
        </w:rPr>
        <w:t xml:space="preserve"> Sedišta nisu numerisana i prevoznik zadržava pravo da napravi raspored sedenja. Putnik će prihvatiti bilo koje sedište koje mu dodeli prevoznik (uzimajući u obzir trudnice, porodice sa malom decom, starija lica , kao i vreme uplate). Sva deca moraju imati svoje sedište, u skladu sa važećim zakonskim normama.</w:t>
      </w:r>
    </w:p>
    <w:p w:rsidR="00332052" w:rsidRPr="00646FA3" w:rsidRDefault="005862E1" w:rsidP="00332052">
      <w:pPr>
        <w:spacing w:after="0" w:line="240" w:lineRule="auto"/>
        <w:ind w:left="-284" w:right="27"/>
        <w:jc w:val="both"/>
        <w:rPr>
          <w:rFonts w:ascii="Calibri" w:eastAsia="Times New Roman" w:hAnsi="Calibri" w:cs="Calibri"/>
          <w:b/>
          <w:sz w:val="20"/>
          <w:szCs w:val="20"/>
          <w:lang w:val="sr-Latn-RS"/>
        </w:rPr>
      </w:pPr>
      <w:r w:rsidRPr="00646FA3">
        <w:rPr>
          <w:rFonts w:ascii="Calibri" w:eastAsia="Times New Roman" w:hAnsi="Calibri" w:cs="Calibri"/>
          <w:b/>
          <w:bCs/>
          <w:sz w:val="20"/>
          <w:szCs w:val="20"/>
          <w:lang w:val="sr-Latn-RS" w:eastAsia="ar-SA"/>
        </w:rPr>
        <w:t>Putnik je obavezan da dan pre početka putovanja u agenciji proveri</w:t>
      </w:r>
      <w:r w:rsidR="0064437B" w:rsidRPr="00646FA3">
        <w:rPr>
          <w:rFonts w:ascii="Calibri" w:eastAsia="Times New Roman" w:hAnsi="Calibri" w:cs="Calibri"/>
          <w:b/>
          <w:bCs/>
          <w:sz w:val="20"/>
          <w:szCs w:val="20"/>
          <w:lang w:val="sr-Latn-RS" w:eastAsia="ar-SA"/>
        </w:rPr>
        <w:t xml:space="preserve"> tačno vreme i mesto polaska autobusa</w:t>
      </w:r>
      <w:r w:rsidRPr="00646FA3">
        <w:rPr>
          <w:rFonts w:ascii="Calibri" w:eastAsia="Times New Roman" w:hAnsi="Calibri" w:cs="Calibri"/>
          <w:b/>
          <w:bCs/>
          <w:sz w:val="20"/>
          <w:szCs w:val="20"/>
          <w:lang w:val="sr-Latn-RS" w:eastAsia="ar-SA"/>
        </w:rPr>
        <w:t xml:space="preserve"> ukoliko nije dobio obaveštenje putem SMS poruke</w:t>
      </w:r>
      <w:r w:rsidR="0064437B" w:rsidRPr="00646FA3">
        <w:rPr>
          <w:rFonts w:ascii="Calibri" w:eastAsia="Times New Roman" w:hAnsi="Calibri" w:cs="Calibri"/>
          <w:b/>
          <w:bCs/>
          <w:sz w:val="20"/>
          <w:szCs w:val="20"/>
          <w:lang w:val="sr-Latn-RS" w:eastAsia="ar-SA"/>
        </w:rPr>
        <w:t>.</w:t>
      </w:r>
    </w:p>
    <w:p w:rsidR="00332052" w:rsidRPr="00646FA3" w:rsidRDefault="00332052" w:rsidP="00332052">
      <w:pPr>
        <w:spacing w:after="0"/>
        <w:ind w:left="-284" w:right="27"/>
        <w:jc w:val="both"/>
        <w:rPr>
          <w:rFonts w:ascii="Calibri" w:eastAsia="Times New Roman" w:hAnsi="Calibri" w:cs="Calibri"/>
          <w:sz w:val="20"/>
          <w:szCs w:val="20"/>
          <w:lang w:val="sr-Latn-RS" w:eastAsia="ar-SA"/>
        </w:rPr>
      </w:pPr>
      <w:r w:rsidRPr="00646FA3">
        <w:rPr>
          <w:rFonts w:ascii="Calibri" w:eastAsia="Times New Roman" w:hAnsi="Calibri" w:cs="Calibri"/>
          <w:color w:val="000000"/>
          <w:sz w:val="20"/>
          <w:szCs w:val="20"/>
          <w:lang w:val="sr-Latn-RS" w:eastAsia="ar-SA"/>
        </w:rPr>
        <w:t xml:space="preserve">Zaustavljanje autobusa, radi usputnih odmora, predviđeno je na svaka 3 do 4 sata vožnje na usputnim stajalištima, a u zavisnosti od raspoloživosti kapaciteta stajališta i uslova na putu. </w:t>
      </w:r>
      <w:r w:rsidRPr="00646FA3">
        <w:rPr>
          <w:rFonts w:ascii="Calibri" w:eastAsia="Times New Roman" w:hAnsi="Calibri" w:cs="Calibri"/>
          <w:sz w:val="20"/>
          <w:szCs w:val="20"/>
          <w:lang w:val="sr-Latn-RS" w:eastAsia="ar-SA"/>
        </w:rPr>
        <w:t>Prevoznik određuje mesta pauza kao i njihovu dužinu. Moguća priključenja i izlasci putnika su moguća isključivo na autobuskim stajalištima ili propisno obeleženim površinama na kolovozu, namenjena za zaustavljanje autobusa radi ukrcavanja i iskrcavanja putnika, utovara i istovara prtljaga. Zabranjeno je zaustavljanje autobusa na petljama ili u zaustavnoj traci zbog ulaska i izlaska putnika.</w:t>
      </w:r>
    </w:p>
    <w:p w:rsidR="00720E20" w:rsidRPr="00646FA3" w:rsidRDefault="00721DC8" w:rsidP="00720E20">
      <w:pPr>
        <w:suppressAutoHyphens/>
        <w:spacing w:after="0" w:line="240" w:lineRule="auto"/>
        <w:ind w:left="-284"/>
        <w:rPr>
          <w:rFonts w:ascii="Calibri" w:eastAsia="Times New Roman" w:hAnsi="Calibri" w:cs="Calibri"/>
          <w:b/>
          <w:sz w:val="20"/>
          <w:szCs w:val="20"/>
          <w:lang w:val="sr-Latn-RS"/>
        </w:rPr>
      </w:pPr>
      <w:r w:rsidRPr="00646FA3">
        <w:rPr>
          <w:rFonts w:ascii="Calibri" w:eastAsia="Times New Roman" w:hAnsi="Calibri" w:cs="Calibri"/>
          <w:sz w:val="20"/>
          <w:szCs w:val="20"/>
          <w:lang w:val="sr-Latn-RS"/>
        </w:rPr>
        <w:lastRenderedPageBreak/>
        <w:t xml:space="preserve">Povratak sa destinacije je poslednjeg dana boravka sa dogovorenog mesta u poslepodnevnim časovima po lokalnom vremenu (u zavisnosti od dolaska autobusa na destinaciju, a u skladu sa propisima definisanim zakonom o saobraćaju). </w:t>
      </w:r>
      <w:r w:rsidRPr="00646FA3">
        <w:rPr>
          <w:rFonts w:ascii="Calibri" w:eastAsia="Times New Roman" w:hAnsi="Calibri" w:cs="Calibri"/>
          <w:b/>
          <w:sz w:val="20"/>
          <w:szCs w:val="20"/>
          <w:lang w:val="sr-Latn-RS"/>
        </w:rPr>
        <w:t>Za tačno vreme povratka, putnici se moraju informisati kod predstavnika agencije ili inopartnera, na dan polaska u toku prepodnevnih časova.</w:t>
      </w:r>
    </w:p>
    <w:p w:rsidR="00721DC8" w:rsidRPr="00646FA3" w:rsidRDefault="00721DC8" w:rsidP="00646FA3">
      <w:pPr>
        <w:shd w:val="clear" w:color="auto" w:fill="BFBFBF" w:themeFill="background1" w:themeFillShade="BF"/>
        <w:spacing w:after="0" w:line="240" w:lineRule="auto"/>
        <w:ind w:left="-284"/>
        <w:jc w:val="both"/>
        <w:rPr>
          <w:rFonts w:ascii="Calibri" w:eastAsia="Times New Roman" w:hAnsi="Calibri" w:cs="Calibri"/>
          <w:b/>
          <w:sz w:val="20"/>
          <w:szCs w:val="20"/>
          <w:u w:val="single"/>
          <w:lang w:val="sr-Latn-RS"/>
        </w:rPr>
      </w:pPr>
      <w:r w:rsidRPr="00646FA3">
        <w:rPr>
          <w:rFonts w:ascii="Calibri" w:eastAsia="Times New Roman" w:hAnsi="Calibri" w:cs="Calibri"/>
          <w:b/>
          <w:sz w:val="20"/>
          <w:szCs w:val="20"/>
          <w:u w:val="single"/>
          <w:lang w:val="sr-Latn-RS"/>
        </w:rPr>
        <w:t>SOPSTVENI PREVOZ:</w:t>
      </w:r>
    </w:p>
    <w:p w:rsidR="00720E20" w:rsidRPr="00646FA3" w:rsidRDefault="00721DC8" w:rsidP="00720E20">
      <w:pPr>
        <w:spacing w:after="0"/>
        <w:ind w:left="-284"/>
        <w:jc w:val="both"/>
        <w:rPr>
          <w:rFonts w:ascii="Calibri" w:eastAsia="Times New Roman" w:hAnsi="Calibri" w:cs="Calibri"/>
          <w:b/>
          <w:bCs/>
          <w:sz w:val="20"/>
          <w:szCs w:val="20"/>
          <w:lang w:val="sr-Latn-RS"/>
        </w:rPr>
      </w:pPr>
      <w:r w:rsidRPr="00646FA3">
        <w:rPr>
          <w:rFonts w:ascii="Calibri" w:eastAsia="Times New Roman" w:hAnsi="Calibri" w:cs="Calibri"/>
          <w:sz w:val="20"/>
          <w:szCs w:val="20"/>
          <w:lang w:val="sr-Latn-RS"/>
        </w:rPr>
        <w:t>Putnik koji je kao vrstu prevoza odabrao sopstveni prevoz, dužan je da minimum dva dana pre polaska na put kontaktira agenciju zbog dobijanja vaučera, kao i ime i kontakt telefon predstavnika/inopartnera radi lakšeg pronalaženja objekta u kom je rezervisao smeštaj. Putnici na sopstvenom prevozu dužni su da se raspitaju o pravilima i Zakonima vezanim za prelazak vozila preko granice, pomoći na putu i drugo kod nadležnih organa (AMSS, Mup R. Srbije, Konzularno odeljenje R. Grčke).</w:t>
      </w:r>
      <w:r w:rsidRPr="00646FA3">
        <w:rPr>
          <w:rFonts w:ascii="Calibri" w:eastAsia="Times New Roman" w:hAnsi="Calibri" w:cs="Calibri"/>
          <w:b/>
          <w:sz w:val="20"/>
          <w:szCs w:val="20"/>
          <w:lang w:val="sr-Latn-RS"/>
        </w:rPr>
        <w:t xml:space="preserve"> </w:t>
      </w:r>
      <w:r w:rsidRPr="00646FA3">
        <w:rPr>
          <w:rFonts w:ascii="Calibri" w:eastAsia="Times New Roman" w:hAnsi="Calibri" w:cs="Calibri"/>
          <w:sz w:val="20"/>
          <w:szCs w:val="20"/>
          <w:lang w:val="sr-Latn-RS"/>
        </w:rPr>
        <w:t>U slučaju kasnog dolaska ili ranog odlaska putnik je dužan da o tome obavesti predstavnika agencije ili njihovog zastupnika, najmanje dan ranije.</w:t>
      </w:r>
      <w:r w:rsidR="00506591" w:rsidRPr="00646FA3">
        <w:rPr>
          <w:rFonts w:ascii="Calibri" w:eastAsia="Times New Roman" w:hAnsi="Calibri" w:cs="Calibri"/>
          <w:sz w:val="20"/>
          <w:szCs w:val="20"/>
          <w:lang w:val="sr-Latn-RS"/>
        </w:rPr>
        <w:t xml:space="preserve"> </w:t>
      </w:r>
      <w:r w:rsidRPr="00646FA3">
        <w:rPr>
          <w:rFonts w:ascii="Calibri" w:eastAsia="Times New Roman" w:hAnsi="Calibri" w:cs="Calibri"/>
          <w:sz w:val="20"/>
          <w:szCs w:val="20"/>
          <w:lang w:val="sr-Latn-RS"/>
        </w:rPr>
        <w:t>Predstavnik agencije nije u mogućnosti da svakog putnika lično sačeka ispred smeštajne jedinice, ali će svakom putniku biti na raspologanju da putem telefona pruži tačne instrukcije kako se stiže do smeštajne jedinice.</w:t>
      </w:r>
      <w:r w:rsidRPr="00646FA3">
        <w:rPr>
          <w:rFonts w:ascii="Calibri" w:eastAsia="Times New Roman" w:hAnsi="Calibri" w:cs="Calibri"/>
          <w:b/>
          <w:sz w:val="20"/>
          <w:szCs w:val="20"/>
          <w:lang w:val="sr-Latn-RS"/>
        </w:rPr>
        <w:t xml:space="preserve"> </w:t>
      </w:r>
      <w:r w:rsidRPr="00646FA3">
        <w:rPr>
          <w:rFonts w:ascii="Calibri" w:eastAsia="Times New Roman" w:hAnsi="Calibri" w:cs="Calibri"/>
          <w:b/>
          <w:bCs/>
          <w:sz w:val="20"/>
          <w:szCs w:val="20"/>
          <w:lang w:val="sr-Latn-RS"/>
        </w:rPr>
        <w:t>Za sve stranke koje koriste sopstveni prevoz, bez obzira kako i kada su uplatile kompletan aranžman, vaučer, odnosno dokument o pravu da koriste rezervisani i uplaćeni smeštaj, biće izdat najranije 7 dana pre početka putovanja.</w:t>
      </w:r>
    </w:p>
    <w:p w:rsidR="00F96C87" w:rsidRPr="00646FA3" w:rsidRDefault="003A6CFE" w:rsidP="00646FA3">
      <w:pPr>
        <w:shd w:val="clear" w:color="auto" w:fill="BFBFBF" w:themeFill="background1" w:themeFillShade="BF"/>
        <w:suppressAutoHyphens/>
        <w:spacing w:after="0" w:line="225" w:lineRule="atLeast"/>
        <w:ind w:left="-284"/>
        <w:rPr>
          <w:rFonts w:ascii="Calibri" w:eastAsia="Times New Roman" w:hAnsi="Calibri" w:cs="Calibri"/>
          <w:b/>
          <w:sz w:val="20"/>
          <w:szCs w:val="18"/>
          <w:highlight w:val="yellow"/>
          <w:lang w:val="sr-Latn-RS" w:eastAsia="ar-SA"/>
        </w:rPr>
      </w:pPr>
      <w:r w:rsidRPr="00646FA3">
        <w:rPr>
          <w:rFonts w:ascii="Calibri" w:eastAsia="Times New Roman" w:hAnsi="Calibri" w:cs="Calibri"/>
          <w:b/>
          <w:sz w:val="20"/>
          <w:szCs w:val="18"/>
          <w:u w:val="single"/>
          <w:shd w:val="clear" w:color="auto" w:fill="FF0066"/>
          <w:lang w:val="sr-Latn-RS" w:eastAsia="ar-SA"/>
        </w:rPr>
        <w:t>OPIS SMEŠTAJNIH OBJEKATA</w:t>
      </w:r>
      <w:r w:rsidR="00F96C87" w:rsidRPr="00646FA3">
        <w:rPr>
          <w:rFonts w:ascii="Calibri" w:eastAsia="Times New Roman" w:hAnsi="Calibri" w:cs="Calibri"/>
          <w:b/>
          <w:sz w:val="20"/>
          <w:szCs w:val="18"/>
          <w:u w:val="single"/>
          <w:shd w:val="clear" w:color="auto" w:fill="FF0066"/>
          <w:lang w:val="sr-Latn-RS" w:eastAsia="ar-SA"/>
        </w:rPr>
        <w:t xml:space="preserve"> </w:t>
      </w:r>
      <w:r w:rsidRPr="00646FA3">
        <w:rPr>
          <w:rFonts w:ascii="Calibri" w:eastAsia="Times New Roman" w:hAnsi="Calibri" w:cs="Calibri"/>
          <w:b/>
          <w:sz w:val="20"/>
          <w:szCs w:val="18"/>
          <w:u w:val="single"/>
          <w:shd w:val="clear" w:color="auto" w:fill="FF0066"/>
          <w:lang w:val="sr-Latn-RS" w:eastAsia="ar-SA"/>
        </w:rPr>
        <w:t>:</w:t>
      </w:r>
      <w:r w:rsidR="00F96C87" w:rsidRPr="00646FA3">
        <w:rPr>
          <w:rFonts w:ascii="Calibri" w:eastAsia="Times New Roman" w:hAnsi="Calibri" w:cs="Calibri"/>
          <w:b/>
          <w:sz w:val="20"/>
          <w:szCs w:val="18"/>
          <w:u w:val="single"/>
          <w:shd w:val="clear" w:color="auto" w:fill="FF0066"/>
          <w:lang w:val="sr-Latn-RS" w:eastAsia="ar-SA"/>
        </w:rPr>
        <w:t xml:space="preserve">   </w:t>
      </w:r>
    </w:p>
    <w:p w:rsidR="00825C46" w:rsidRPr="00646FA3" w:rsidRDefault="00825C46" w:rsidP="00825C46">
      <w:pPr>
        <w:shd w:val="clear" w:color="auto" w:fill="FFFFFF"/>
        <w:spacing w:after="0" w:line="240" w:lineRule="auto"/>
        <w:ind w:left="-284"/>
        <w:textAlignment w:val="baseline"/>
        <w:rPr>
          <w:rFonts w:ascii="Calibri" w:eastAsia="Times New Roman" w:hAnsi="Calibri" w:cs="Calibri"/>
          <w:sz w:val="20"/>
          <w:szCs w:val="20"/>
        </w:rPr>
      </w:pPr>
      <w:r w:rsidRPr="00646FA3">
        <w:rPr>
          <w:rFonts w:ascii="Calibri" w:eastAsia="Times New Roman" w:hAnsi="Calibri" w:cs="Calibri"/>
          <w:b/>
          <w:bCs/>
          <w:sz w:val="20"/>
          <w:szCs w:val="20"/>
          <w:bdr w:val="none" w:sz="0" w:space="0" w:color="auto" w:frame="1"/>
        </w:rPr>
        <w:t xml:space="preserve">VILA VICTORIA INN </w:t>
      </w:r>
      <w:r w:rsidR="00AC1BAA" w:rsidRPr="00646FA3">
        <w:rPr>
          <w:rStyle w:val="Strong"/>
          <w:rFonts w:ascii="Calibri" w:hAnsi="Calibri" w:cs="Calibri"/>
          <w:b w:val="0"/>
          <w:sz w:val="20"/>
        </w:rPr>
        <w:t>40.</w:t>
      </w:r>
      <w:r w:rsidR="00BE0EB9" w:rsidRPr="00646FA3">
        <w:rPr>
          <w:rStyle w:val="Strong"/>
          <w:rFonts w:ascii="Calibri" w:hAnsi="Calibri" w:cs="Calibri"/>
          <w:b w:val="0"/>
          <w:sz w:val="20"/>
        </w:rPr>
        <w:t>265887</w:t>
      </w:r>
      <w:r w:rsidR="00AC1BAA" w:rsidRPr="00646FA3">
        <w:rPr>
          <w:rStyle w:val="Strong"/>
          <w:rFonts w:ascii="Calibri" w:hAnsi="Calibri" w:cs="Calibri"/>
          <w:b w:val="0"/>
          <w:sz w:val="20"/>
        </w:rPr>
        <w:t>, 22.594</w:t>
      </w:r>
      <w:r w:rsidR="00BE0EB9" w:rsidRPr="00646FA3">
        <w:rPr>
          <w:rStyle w:val="Strong"/>
          <w:rFonts w:ascii="Calibri" w:hAnsi="Calibri" w:cs="Calibri"/>
          <w:b w:val="0"/>
          <w:sz w:val="20"/>
        </w:rPr>
        <w:t>660</w:t>
      </w:r>
      <w:r w:rsidR="00AC1BAA" w:rsidRPr="00646FA3">
        <w:rPr>
          <w:rStyle w:val="Strong"/>
          <w:rFonts w:ascii="Calibri" w:hAnsi="Calibri" w:cs="Calibri"/>
          <w:sz w:val="20"/>
        </w:rPr>
        <w:t xml:space="preserve"> </w:t>
      </w:r>
      <w:r w:rsidRPr="00646FA3">
        <w:rPr>
          <w:rFonts w:ascii="Calibri" w:eastAsia="Times New Roman" w:hAnsi="Calibri" w:cs="Calibri"/>
          <w:sz w:val="20"/>
          <w:szCs w:val="20"/>
        </w:rPr>
        <w:t xml:space="preserve">se </w:t>
      </w:r>
      <w:proofErr w:type="spellStart"/>
      <w:r w:rsidRPr="00646FA3">
        <w:rPr>
          <w:rFonts w:ascii="Calibri" w:eastAsia="Times New Roman" w:hAnsi="Calibri" w:cs="Calibri"/>
          <w:sz w:val="20"/>
          <w:szCs w:val="20"/>
        </w:rPr>
        <w:t>nalazi</w:t>
      </w:r>
      <w:proofErr w:type="spellEnd"/>
      <w:r w:rsidRPr="00646FA3">
        <w:rPr>
          <w:rFonts w:ascii="Calibri" w:eastAsia="Times New Roman" w:hAnsi="Calibri" w:cs="Calibri"/>
          <w:sz w:val="20"/>
          <w:szCs w:val="20"/>
        </w:rPr>
        <w:t xml:space="preserve"> </w:t>
      </w:r>
      <w:proofErr w:type="spellStart"/>
      <w:proofErr w:type="gramStart"/>
      <w:r w:rsidRPr="00646FA3">
        <w:rPr>
          <w:rFonts w:ascii="Calibri" w:eastAsia="Times New Roman" w:hAnsi="Calibri" w:cs="Calibri"/>
          <w:sz w:val="20"/>
          <w:szCs w:val="20"/>
        </w:rPr>
        <w:t>na</w:t>
      </w:r>
      <w:proofErr w:type="spellEnd"/>
      <w:proofErr w:type="gram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oko</w:t>
      </w:r>
      <w:proofErr w:type="spellEnd"/>
      <w:r w:rsidRPr="00646FA3">
        <w:rPr>
          <w:rFonts w:ascii="Calibri" w:eastAsia="Times New Roman" w:hAnsi="Calibri" w:cs="Calibri"/>
          <w:sz w:val="20"/>
          <w:szCs w:val="20"/>
        </w:rPr>
        <w:t xml:space="preserve"> 150m </w:t>
      </w:r>
      <w:proofErr w:type="spellStart"/>
      <w:r w:rsidRPr="00646FA3">
        <w:rPr>
          <w:rFonts w:ascii="Calibri" w:eastAsia="Times New Roman" w:hAnsi="Calibri" w:cs="Calibri"/>
          <w:sz w:val="20"/>
          <w:szCs w:val="20"/>
        </w:rPr>
        <w:t>od</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plaže</w:t>
      </w:r>
      <w:proofErr w:type="spellEnd"/>
      <w:r w:rsidRPr="00646FA3">
        <w:rPr>
          <w:rFonts w:ascii="Calibri" w:eastAsia="Times New Roman" w:hAnsi="Calibri" w:cs="Calibri"/>
          <w:sz w:val="20"/>
          <w:szCs w:val="20"/>
        </w:rPr>
        <w:t xml:space="preserve"> u </w:t>
      </w:r>
      <w:proofErr w:type="spellStart"/>
      <w:r w:rsidRPr="00646FA3">
        <w:rPr>
          <w:rFonts w:ascii="Calibri" w:eastAsia="Times New Roman" w:hAnsi="Calibri" w:cs="Calibri"/>
          <w:sz w:val="20"/>
          <w:szCs w:val="20"/>
        </w:rPr>
        <w:t>samom</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centru</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Paralije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nedaleko</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od</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crkve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Objekat</w:t>
      </w:r>
      <w:proofErr w:type="spellEnd"/>
      <w:r w:rsidRPr="00646FA3">
        <w:rPr>
          <w:rFonts w:ascii="Calibri" w:eastAsia="Times New Roman" w:hAnsi="Calibri" w:cs="Calibri"/>
          <w:sz w:val="20"/>
          <w:szCs w:val="20"/>
        </w:rPr>
        <w:t xml:space="preserve"> je </w:t>
      </w:r>
      <w:proofErr w:type="spellStart"/>
      <w:r w:rsidRPr="00646FA3">
        <w:rPr>
          <w:rFonts w:ascii="Calibri" w:eastAsia="Times New Roman" w:hAnsi="Calibri" w:cs="Calibri"/>
          <w:sz w:val="20"/>
          <w:szCs w:val="20"/>
        </w:rPr>
        <w:t>potpuno</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renoviran</w:t>
      </w:r>
      <w:proofErr w:type="spellEnd"/>
      <w:r w:rsidRPr="00646FA3">
        <w:rPr>
          <w:rFonts w:ascii="Calibri" w:eastAsia="Times New Roman" w:hAnsi="Calibri" w:cs="Calibri"/>
          <w:sz w:val="20"/>
          <w:szCs w:val="20"/>
        </w:rPr>
        <w:t xml:space="preserve"> 2011.godine, u </w:t>
      </w:r>
      <w:proofErr w:type="spellStart"/>
      <w:r w:rsidRPr="00646FA3">
        <w:rPr>
          <w:rFonts w:ascii="Calibri" w:eastAsia="Times New Roman" w:hAnsi="Calibri" w:cs="Calibri"/>
          <w:sz w:val="20"/>
          <w:szCs w:val="20"/>
        </w:rPr>
        <w:t>prizemlju</w:t>
      </w:r>
      <w:proofErr w:type="spellEnd"/>
      <w:r w:rsidRPr="00646FA3">
        <w:rPr>
          <w:rFonts w:ascii="Calibri" w:eastAsia="Times New Roman" w:hAnsi="Calibri" w:cs="Calibri"/>
          <w:sz w:val="20"/>
          <w:szCs w:val="20"/>
        </w:rPr>
        <w:t xml:space="preserve"> se </w:t>
      </w:r>
      <w:proofErr w:type="spellStart"/>
      <w:r w:rsidRPr="00646FA3">
        <w:rPr>
          <w:rFonts w:ascii="Calibri" w:eastAsia="Times New Roman" w:hAnsi="Calibri" w:cs="Calibri"/>
          <w:sz w:val="20"/>
          <w:szCs w:val="20"/>
        </w:rPr>
        <w:t>nalazi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restoran</w:t>
      </w:r>
      <w:proofErr w:type="spellEnd"/>
      <w:r w:rsidRPr="00646FA3">
        <w:rPr>
          <w:rFonts w:ascii="Calibri" w:eastAsia="Times New Roman" w:hAnsi="Calibri" w:cs="Calibri"/>
          <w:sz w:val="20"/>
          <w:szCs w:val="20"/>
        </w:rPr>
        <w:t xml:space="preserve">. Vila </w:t>
      </w:r>
      <w:proofErr w:type="spellStart"/>
      <w:r w:rsidRPr="00646FA3">
        <w:rPr>
          <w:rFonts w:ascii="Calibri" w:eastAsia="Times New Roman" w:hAnsi="Calibri" w:cs="Calibri"/>
          <w:sz w:val="20"/>
          <w:szCs w:val="20"/>
        </w:rPr>
        <w:t>raspolaže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sa</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dvokrevetnimi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trokrevetnim</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studijima</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kao</w:t>
      </w:r>
      <w:proofErr w:type="spellEnd"/>
      <w:r w:rsidRPr="00646FA3">
        <w:rPr>
          <w:rFonts w:ascii="Calibri" w:eastAsia="Times New Roman" w:hAnsi="Calibri" w:cs="Calibri"/>
          <w:sz w:val="20"/>
          <w:szCs w:val="20"/>
        </w:rPr>
        <w:t xml:space="preserve"> i</w:t>
      </w:r>
      <w:proofErr w:type="gramStart"/>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četvorokrevetnim</w:t>
      </w:r>
      <w:proofErr w:type="spellEnd"/>
      <w:proofErr w:type="gramEnd"/>
      <w:r w:rsidRPr="00646FA3">
        <w:rPr>
          <w:rFonts w:ascii="Calibri" w:eastAsia="Times New Roman" w:hAnsi="Calibri" w:cs="Calibri"/>
          <w:sz w:val="20"/>
          <w:szCs w:val="20"/>
        </w:rPr>
        <w:t xml:space="preserve"> i  </w:t>
      </w:r>
      <w:proofErr w:type="spellStart"/>
      <w:r w:rsidRPr="00646FA3">
        <w:rPr>
          <w:rFonts w:ascii="Calibri" w:eastAsia="Times New Roman" w:hAnsi="Calibri" w:cs="Calibri"/>
          <w:sz w:val="20"/>
          <w:szCs w:val="20"/>
        </w:rPr>
        <w:t>petrokrevetnim</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dupleksima</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Sve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smeštajne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jedinice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su</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raspoređene</w:t>
      </w:r>
      <w:proofErr w:type="spellEnd"/>
      <w:r w:rsidRPr="00646FA3">
        <w:rPr>
          <w:rFonts w:ascii="Calibri" w:eastAsia="Times New Roman" w:hAnsi="Calibri" w:cs="Calibri"/>
          <w:sz w:val="20"/>
          <w:szCs w:val="20"/>
        </w:rPr>
        <w:t xml:space="preserve"> </w:t>
      </w:r>
      <w:proofErr w:type="spellStart"/>
      <w:proofErr w:type="gramStart"/>
      <w:r w:rsidRPr="00646FA3">
        <w:rPr>
          <w:rFonts w:ascii="Calibri" w:eastAsia="Times New Roman" w:hAnsi="Calibri" w:cs="Calibri"/>
          <w:sz w:val="20"/>
          <w:szCs w:val="20"/>
        </w:rPr>
        <w:t>na</w:t>
      </w:r>
      <w:proofErr w:type="spellEnd"/>
      <w:proofErr w:type="gram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prvom</w:t>
      </w:r>
      <w:proofErr w:type="spellEnd"/>
      <w:r w:rsidRPr="00646FA3">
        <w:rPr>
          <w:rFonts w:ascii="Calibri" w:eastAsia="Times New Roman" w:hAnsi="Calibri" w:cs="Calibri"/>
          <w:sz w:val="20"/>
          <w:szCs w:val="20"/>
        </w:rPr>
        <w:t xml:space="preserve"> i </w:t>
      </w:r>
      <w:proofErr w:type="spellStart"/>
      <w:r w:rsidRPr="00646FA3">
        <w:rPr>
          <w:rFonts w:ascii="Calibri" w:eastAsia="Times New Roman" w:hAnsi="Calibri" w:cs="Calibri"/>
          <w:sz w:val="20"/>
          <w:szCs w:val="20"/>
        </w:rPr>
        <w:t>drugom</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spratu</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Sve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jedinice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su</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opremljene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čajnom</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kuhinjom</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rešo</w:t>
      </w:r>
      <w:proofErr w:type="spellEnd"/>
      <w:r w:rsidRPr="00646FA3">
        <w:rPr>
          <w:rFonts w:ascii="Calibri" w:eastAsia="Times New Roman" w:hAnsi="Calibri" w:cs="Calibri"/>
          <w:sz w:val="20"/>
          <w:szCs w:val="20"/>
        </w:rPr>
        <w:t xml:space="preserve"> </w:t>
      </w:r>
      <w:proofErr w:type="spellStart"/>
      <w:proofErr w:type="gramStart"/>
      <w:r w:rsidRPr="00646FA3">
        <w:rPr>
          <w:rFonts w:ascii="Calibri" w:eastAsia="Times New Roman" w:hAnsi="Calibri" w:cs="Calibri"/>
          <w:sz w:val="20"/>
          <w:szCs w:val="20"/>
        </w:rPr>
        <w:t>sa</w:t>
      </w:r>
      <w:proofErr w:type="spellEnd"/>
      <w:proofErr w:type="gram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dve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grejne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ploče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frižiderom</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kupatilo</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sa</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tuš</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kadicom</w:t>
      </w:r>
      <w:proofErr w:type="spellEnd"/>
      <w:r w:rsidRPr="00646FA3">
        <w:rPr>
          <w:rFonts w:ascii="Calibri" w:eastAsia="Times New Roman" w:hAnsi="Calibri" w:cs="Calibri"/>
          <w:sz w:val="20"/>
          <w:szCs w:val="20"/>
        </w:rPr>
        <w:t xml:space="preserve">, TV-om, </w:t>
      </w:r>
      <w:proofErr w:type="spellStart"/>
      <w:r w:rsidRPr="00646FA3">
        <w:rPr>
          <w:rFonts w:ascii="Calibri" w:eastAsia="Times New Roman" w:hAnsi="Calibri" w:cs="Calibri"/>
          <w:sz w:val="20"/>
          <w:szCs w:val="20"/>
        </w:rPr>
        <w:t>klima</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uređajem</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uz</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doplatu</w:t>
      </w:r>
      <w:proofErr w:type="spellEnd"/>
      <w:r w:rsidRPr="00646FA3">
        <w:rPr>
          <w:rFonts w:ascii="Calibri" w:eastAsia="Times New Roman" w:hAnsi="Calibri" w:cs="Calibri"/>
          <w:sz w:val="20"/>
          <w:szCs w:val="20"/>
        </w:rPr>
        <w:t xml:space="preserve"> 5 € </w:t>
      </w:r>
      <w:proofErr w:type="spellStart"/>
      <w:r w:rsidRPr="00646FA3">
        <w:rPr>
          <w:rFonts w:ascii="Calibri" w:eastAsia="Times New Roman" w:hAnsi="Calibri" w:cs="Calibri"/>
          <w:sz w:val="20"/>
          <w:szCs w:val="20"/>
        </w:rPr>
        <w:t>po</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danu</w:t>
      </w:r>
      <w:proofErr w:type="spellEnd"/>
      <w:r w:rsidRPr="00646FA3">
        <w:rPr>
          <w:rFonts w:ascii="Calibri" w:eastAsia="Times New Roman" w:hAnsi="Calibri" w:cs="Calibri"/>
          <w:sz w:val="20"/>
          <w:szCs w:val="20"/>
        </w:rPr>
        <w:t xml:space="preserve">). Vila </w:t>
      </w:r>
      <w:proofErr w:type="spellStart"/>
      <w:proofErr w:type="gramStart"/>
      <w:r w:rsidRPr="00646FA3">
        <w:rPr>
          <w:rFonts w:ascii="Calibri" w:eastAsia="Times New Roman" w:hAnsi="Calibri" w:cs="Calibri"/>
          <w:sz w:val="20"/>
          <w:szCs w:val="20"/>
        </w:rPr>
        <w:t>nema</w:t>
      </w:r>
      <w:proofErr w:type="spellEnd"/>
      <w:proofErr w:type="gram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sopstveni</w:t>
      </w:r>
      <w:proofErr w:type="spellEnd"/>
      <w:r w:rsidRPr="00646FA3">
        <w:rPr>
          <w:rFonts w:ascii="Calibri" w:eastAsia="Times New Roman" w:hAnsi="Calibri" w:cs="Calibri"/>
          <w:sz w:val="20"/>
          <w:szCs w:val="20"/>
        </w:rPr>
        <w:t xml:space="preserve"> parking, </w:t>
      </w:r>
      <w:proofErr w:type="spellStart"/>
      <w:r w:rsidRPr="00646FA3">
        <w:rPr>
          <w:rFonts w:ascii="Calibri" w:eastAsia="Times New Roman" w:hAnsi="Calibri" w:cs="Calibri"/>
          <w:sz w:val="20"/>
          <w:szCs w:val="20"/>
        </w:rPr>
        <w:t>ali</w:t>
      </w:r>
      <w:proofErr w:type="spellEnd"/>
      <w:r w:rsidRPr="00646FA3">
        <w:rPr>
          <w:rFonts w:ascii="Calibri" w:eastAsia="Times New Roman" w:hAnsi="Calibri" w:cs="Calibri"/>
          <w:sz w:val="20"/>
          <w:szCs w:val="20"/>
        </w:rPr>
        <w:t xml:space="preserve"> je </w:t>
      </w:r>
      <w:proofErr w:type="spellStart"/>
      <w:r w:rsidRPr="00646FA3">
        <w:rPr>
          <w:rFonts w:ascii="Calibri" w:eastAsia="Times New Roman" w:hAnsi="Calibri" w:cs="Calibri"/>
          <w:sz w:val="20"/>
          <w:szCs w:val="20"/>
        </w:rPr>
        <w:t>moguće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parkiranje</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ispred</w:t>
      </w:r>
      <w:proofErr w:type="spellEnd"/>
      <w:r w:rsidRPr="00646FA3">
        <w:rPr>
          <w:rFonts w:ascii="Calibri" w:eastAsia="Times New Roman" w:hAnsi="Calibri" w:cs="Calibri"/>
          <w:sz w:val="20"/>
          <w:szCs w:val="20"/>
        </w:rPr>
        <w:t xml:space="preserve"> vile. PEŠKIRI – NE; WIFI – DA; PARKING – NE; KLIMA – DA (</w:t>
      </w:r>
      <w:proofErr w:type="spellStart"/>
      <w:r w:rsidRPr="00646FA3">
        <w:rPr>
          <w:rFonts w:ascii="Calibri" w:eastAsia="Times New Roman" w:hAnsi="Calibri" w:cs="Calibri"/>
          <w:sz w:val="20"/>
          <w:szCs w:val="20"/>
        </w:rPr>
        <w:t>uz</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doplatu</w:t>
      </w:r>
      <w:proofErr w:type="spellEnd"/>
      <w:r w:rsidRPr="00646FA3">
        <w:rPr>
          <w:rFonts w:ascii="Calibri" w:eastAsia="Times New Roman" w:hAnsi="Calibri" w:cs="Calibri"/>
          <w:sz w:val="20"/>
          <w:szCs w:val="20"/>
        </w:rPr>
        <w:t xml:space="preserve"> </w:t>
      </w:r>
      <w:proofErr w:type="spellStart"/>
      <w:proofErr w:type="gramStart"/>
      <w:r w:rsidRPr="00646FA3">
        <w:rPr>
          <w:rFonts w:ascii="Calibri" w:eastAsia="Times New Roman" w:hAnsi="Calibri" w:cs="Calibri"/>
          <w:sz w:val="20"/>
          <w:szCs w:val="20"/>
        </w:rPr>
        <w:t>na</w:t>
      </w:r>
      <w:proofErr w:type="spellEnd"/>
      <w:proofErr w:type="gram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licu</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mesta</w:t>
      </w:r>
      <w:proofErr w:type="spellEnd"/>
      <w:r w:rsidRPr="00646FA3">
        <w:rPr>
          <w:rFonts w:ascii="Calibri" w:eastAsia="Times New Roman" w:hAnsi="Calibri" w:cs="Calibri"/>
          <w:sz w:val="20"/>
          <w:szCs w:val="20"/>
        </w:rPr>
        <w:t xml:space="preserve"> 5 € </w:t>
      </w:r>
      <w:proofErr w:type="spellStart"/>
      <w:r w:rsidRPr="00646FA3">
        <w:rPr>
          <w:rFonts w:ascii="Calibri" w:eastAsia="Times New Roman" w:hAnsi="Calibri" w:cs="Calibri"/>
          <w:sz w:val="20"/>
          <w:szCs w:val="20"/>
        </w:rPr>
        <w:t>po</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noći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b/>
          <w:bCs/>
          <w:sz w:val="20"/>
          <w:szCs w:val="20"/>
          <w:bdr w:val="none" w:sz="0" w:space="0" w:color="auto" w:frame="1"/>
        </w:rPr>
        <w:t>Struktura</w:t>
      </w:r>
      <w:proofErr w:type="spellEnd"/>
      <w:r w:rsidRPr="00646FA3">
        <w:rPr>
          <w:rFonts w:ascii="Calibri" w:eastAsia="Times New Roman" w:hAnsi="Calibri" w:cs="Calibri"/>
          <w:b/>
          <w:bCs/>
          <w:sz w:val="20"/>
          <w:szCs w:val="20"/>
          <w:bdr w:val="none" w:sz="0" w:space="0" w:color="auto" w:frame="1"/>
        </w:rPr>
        <w:t xml:space="preserve"> </w:t>
      </w:r>
      <w:proofErr w:type="spellStart"/>
      <w:r w:rsidRPr="00646FA3">
        <w:rPr>
          <w:rFonts w:ascii="Calibri" w:eastAsia="Times New Roman" w:hAnsi="Calibri" w:cs="Calibri"/>
          <w:b/>
          <w:bCs/>
          <w:sz w:val="20"/>
          <w:szCs w:val="20"/>
          <w:bdr w:val="none" w:sz="0" w:space="0" w:color="auto" w:frame="1"/>
        </w:rPr>
        <w:t>kreveta</w:t>
      </w:r>
      <w:proofErr w:type="spellEnd"/>
      <w:r w:rsidRPr="00646FA3">
        <w:rPr>
          <w:rFonts w:ascii="Calibri" w:eastAsia="Times New Roman" w:hAnsi="Calibri" w:cs="Calibri"/>
          <w:b/>
          <w:bCs/>
          <w:sz w:val="20"/>
          <w:szCs w:val="20"/>
          <w:bdr w:val="none" w:sz="0" w:space="0" w:color="auto" w:frame="1"/>
        </w:rPr>
        <w:t>:</w:t>
      </w:r>
      <w:r w:rsidRPr="00646FA3">
        <w:rPr>
          <w:rFonts w:ascii="Calibri" w:eastAsia="Times New Roman" w:hAnsi="Calibri" w:cs="Calibri"/>
          <w:sz w:val="20"/>
          <w:szCs w:val="20"/>
        </w:rPr>
        <w:t xml:space="preserve"> 1/2 STD = </w:t>
      </w:r>
      <w:proofErr w:type="spellStart"/>
      <w:r w:rsidRPr="00646FA3">
        <w:rPr>
          <w:rFonts w:ascii="Calibri" w:eastAsia="Times New Roman" w:hAnsi="Calibri" w:cs="Calibri"/>
          <w:sz w:val="20"/>
          <w:szCs w:val="20"/>
        </w:rPr>
        <w:t>francuski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ležaj</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prvi</w:t>
      </w:r>
      <w:proofErr w:type="spellEnd"/>
      <w:r w:rsidRPr="00646FA3">
        <w:rPr>
          <w:rFonts w:ascii="Calibri" w:eastAsia="Times New Roman" w:hAnsi="Calibri" w:cs="Calibri"/>
          <w:sz w:val="20"/>
          <w:szCs w:val="20"/>
        </w:rPr>
        <w:t xml:space="preserve"> </w:t>
      </w:r>
      <w:proofErr w:type="spellStart"/>
      <w:proofErr w:type="gramStart"/>
      <w:r w:rsidRPr="00646FA3">
        <w:rPr>
          <w:rFonts w:ascii="Calibri" w:eastAsia="Times New Roman" w:hAnsi="Calibri" w:cs="Calibri"/>
          <w:sz w:val="20"/>
          <w:szCs w:val="20"/>
        </w:rPr>
        <w:t>ili</w:t>
      </w:r>
      <w:proofErr w:type="spellEnd"/>
      <w:proofErr w:type="gram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drugi</w:t>
      </w:r>
      <w:proofErr w:type="spellEnd"/>
      <w:r w:rsidRPr="00646FA3">
        <w:rPr>
          <w:rFonts w:ascii="Calibri" w:eastAsia="Times New Roman" w:hAnsi="Calibri" w:cs="Calibri"/>
          <w:sz w:val="20"/>
          <w:szCs w:val="20"/>
        </w:rPr>
        <w:t xml:space="preserve"> sprat, 1/3 STD = </w:t>
      </w:r>
      <w:proofErr w:type="spellStart"/>
      <w:r w:rsidRPr="00646FA3">
        <w:rPr>
          <w:rFonts w:ascii="Calibri" w:eastAsia="Times New Roman" w:hAnsi="Calibri" w:cs="Calibri"/>
          <w:sz w:val="20"/>
          <w:szCs w:val="20"/>
        </w:rPr>
        <w:t>francuski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ležaj</w:t>
      </w:r>
      <w:proofErr w:type="spellEnd"/>
      <w:r w:rsidRPr="00646FA3">
        <w:rPr>
          <w:rFonts w:ascii="Calibri" w:eastAsia="Times New Roman" w:hAnsi="Calibri" w:cs="Calibri"/>
          <w:sz w:val="20"/>
          <w:szCs w:val="20"/>
        </w:rPr>
        <w:t xml:space="preserve"> + </w:t>
      </w:r>
      <w:proofErr w:type="spellStart"/>
      <w:r w:rsidRPr="00646FA3">
        <w:rPr>
          <w:rFonts w:ascii="Calibri" w:eastAsia="Times New Roman" w:hAnsi="Calibri" w:cs="Calibri"/>
          <w:sz w:val="20"/>
          <w:szCs w:val="20"/>
        </w:rPr>
        <w:t>singl</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ležaj</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prvi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ili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drugi</w:t>
      </w:r>
      <w:proofErr w:type="spellEnd"/>
      <w:r w:rsidRPr="00646FA3">
        <w:rPr>
          <w:rFonts w:ascii="Calibri" w:eastAsia="Times New Roman" w:hAnsi="Calibri" w:cs="Calibri"/>
          <w:sz w:val="20"/>
          <w:szCs w:val="20"/>
        </w:rPr>
        <w:t xml:space="preserve"> sprat; 1/4 DPL = u </w:t>
      </w:r>
      <w:proofErr w:type="spellStart"/>
      <w:r w:rsidRPr="00646FA3">
        <w:rPr>
          <w:rFonts w:ascii="Calibri" w:eastAsia="Times New Roman" w:hAnsi="Calibri" w:cs="Calibri"/>
          <w:sz w:val="20"/>
          <w:szCs w:val="20"/>
        </w:rPr>
        <w:t>jednoj</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sobi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francuski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ležaj</w:t>
      </w:r>
      <w:proofErr w:type="spellEnd"/>
      <w:r w:rsidRPr="00646FA3">
        <w:rPr>
          <w:rFonts w:ascii="Calibri" w:eastAsia="Times New Roman" w:hAnsi="Calibri" w:cs="Calibri"/>
          <w:sz w:val="20"/>
          <w:szCs w:val="20"/>
        </w:rPr>
        <w:t xml:space="preserve">, u </w:t>
      </w:r>
      <w:proofErr w:type="spellStart"/>
      <w:r w:rsidRPr="00646FA3">
        <w:rPr>
          <w:rFonts w:ascii="Calibri" w:eastAsia="Times New Roman" w:hAnsi="Calibri" w:cs="Calibri"/>
          <w:sz w:val="20"/>
          <w:szCs w:val="20"/>
        </w:rPr>
        <w:t>drugoj</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sobi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dva</w:t>
      </w:r>
      <w:proofErr w:type="spellEnd"/>
      <w:r w:rsidRPr="00646FA3">
        <w:rPr>
          <w:rFonts w:ascii="Calibri" w:eastAsia="Times New Roman" w:hAnsi="Calibri" w:cs="Calibri"/>
          <w:sz w:val="20"/>
          <w:szCs w:val="20"/>
        </w:rPr>
        <w:t xml:space="preserve"> single </w:t>
      </w:r>
      <w:proofErr w:type="spellStart"/>
      <w:r w:rsidRPr="00646FA3">
        <w:rPr>
          <w:rFonts w:ascii="Calibri" w:eastAsia="Times New Roman" w:hAnsi="Calibri" w:cs="Calibri"/>
          <w:sz w:val="20"/>
          <w:szCs w:val="20"/>
        </w:rPr>
        <w:t>ležaja</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prvi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ili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drugi</w:t>
      </w:r>
      <w:proofErr w:type="spellEnd"/>
      <w:r w:rsidRPr="00646FA3">
        <w:rPr>
          <w:rFonts w:ascii="Calibri" w:eastAsia="Times New Roman" w:hAnsi="Calibri" w:cs="Calibri"/>
          <w:sz w:val="20"/>
          <w:szCs w:val="20"/>
        </w:rPr>
        <w:t xml:space="preserve"> sprat; 1/5 DPL = u </w:t>
      </w:r>
      <w:proofErr w:type="spellStart"/>
      <w:r w:rsidRPr="00646FA3">
        <w:rPr>
          <w:rFonts w:ascii="Calibri" w:eastAsia="Times New Roman" w:hAnsi="Calibri" w:cs="Calibri"/>
          <w:sz w:val="20"/>
          <w:szCs w:val="20"/>
        </w:rPr>
        <w:t>jednoj</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sobi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francuski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ležaj</w:t>
      </w:r>
      <w:proofErr w:type="spellEnd"/>
      <w:r w:rsidRPr="00646FA3">
        <w:rPr>
          <w:rFonts w:ascii="Calibri" w:eastAsia="Times New Roman" w:hAnsi="Calibri" w:cs="Calibri"/>
          <w:sz w:val="20"/>
          <w:szCs w:val="20"/>
        </w:rPr>
        <w:t xml:space="preserve"> + </w:t>
      </w:r>
      <w:proofErr w:type="spellStart"/>
      <w:r w:rsidRPr="00646FA3">
        <w:rPr>
          <w:rFonts w:ascii="Calibri" w:eastAsia="Times New Roman" w:hAnsi="Calibri" w:cs="Calibri"/>
          <w:sz w:val="20"/>
          <w:szCs w:val="20"/>
        </w:rPr>
        <w:t>singl</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ležaj</w:t>
      </w:r>
      <w:proofErr w:type="spellEnd"/>
      <w:r w:rsidRPr="00646FA3">
        <w:rPr>
          <w:rFonts w:ascii="Calibri" w:eastAsia="Times New Roman" w:hAnsi="Calibri" w:cs="Calibri"/>
          <w:sz w:val="20"/>
          <w:szCs w:val="20"/>
        </w:rPr>
        <w:t xml:space="preserve">, u </w:t>
      </w:r>
      <w:proofErr w:type="spellStart"/>
      <w:r w:rsidRPr="00646FA3">
        <w:rPr>
          <w:rFonts w:ascii="Calibri" w:eastAsia="Times New Roman" w:hAnsi="Calibri" w:cs="Calibri"/>
          <w:sz w:val="20"/>
          <w:szCs w:val="20"/>
        </w:rPr>
        <w:t>drugoj</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sobi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dva</w:t>
      </w:r>
      <w:proofErr w:type="spellEnd"/>
      <w:r w:rsidRPr="00646FA3">
        <w:rPr>
          <w:rFonts w:ascii="Calibri" w:eastAsia="Times New Roman" w:hAnsi="Calibri" w:cs="Calibri"/>
          <w:sz w:val="20"/>
          <w:szCs w:val="20"/>
        </w:rPr>
        <w:t xml:space="preserve"> single </w:t>
      </w:r>
      <w:proofErr w:type="spellStart"/>
      <w:r w:rsidRPr="00646FA3">
        <w:rPr>
          <w:rFonts w:ascii="Calibri" w:eastAsia="Times New Roman" w:hAnsi="Calibri" w:cs="Calibri"/>
          <w:sz w:val="20"/>
          <w:szCs w:val="20"/>
        </w:rPr>
        <w:t>ležaja</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prvi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ili</w:t>
      </w:r>
      <w:proofErr w:type="spellEnd"/>
      <w:r w:rsidRPr="00646FA3">
        <w:rPr>
          <w:rFonts w:ascii="Calibri" w:eastAsia="Times New Roman" w:hAnsi="Calibri" w:cs="Calibri"/>
          <w:sz w:val="20"/>
          <w:szCs w:val="20"/>
        </w:rPr>
        <w:t xml:space="preserve"> </w:t>
      </w:r>
      <w:proofErr w:type="spellStart"/>
      <w:r w:rsidRPr="00646FA3">
        <w:rPr>
          <w:rFonts w:ascii="Calibri" w:eastAsia="Times New Roman" w:hAnsi="Calibri" w:cs="Calibri"/>
          <w:sz w:val="20"/>
          <w:szCs w:val="20"/>
        </w:rPr>
        <w:t>drugi</w:t>
      </w:r>
      <w:proofErr w:type="spellEnd"/>
      <w:r w:rsidRPr="00646FA3">
        <w:rPr>
          <w:rFonts w:ascii="Calibri" w:eastAsia="Times New Roman" w:hAnsi="Calibri" w:cs="Calibri"/>
          <w:sz w:val="20"/>
          <w:szCs w:val="20"/>
        </w:rPr>
        <w:t xml:space="preserve"> sprat.</w:t>
      </w:r>
    </w:p>
    <w:p w:rsidR="00720E20" w:rsidRPr="00646FA3" w:rsidRDefault="00012233" w:rsidP="00720E20">
      <w:pPr>
        <w:pStyle w:val="NormalWeb"/>
        <w:shd w:val="clear" w:color="auto" w:fill="FFFFFF"/>
        <w:spacing w:before="0" w:beforeAutospacing="0" w:after="0" w:afterAutospacing="0"/>
        <w:ind w:left="-284"/>
        <w:textAlignment w:val="baseline"/>
        <w:rPr>
          <w:rFonts w:ascii="Calibri" w:hAnsi="Calibri" w:cs="Calibri"/>
          <w:sz w:val="20"/>
          <w:szCs w:val="20"/>
          <w:lang w:val="sr-Latn-RS"/>
        </w:rPr>
      </w:pPr>
      <w:r w:rsidRPr="00646FA3">
        <w:rPr>
          <w:rStyle w:val="Strong"/>
          <w:rFonts w:ascii="Calibri" w:hAnsi="Calibri" w:cs="Calibri"/>
          <w:sz w:val="20"/>
          <w:szCs w:val="18"/>
          <w:bdr w:val="none" w:sz="0" w:space="0" w:color="auto" w:frame="1"/>
          <w:lang w:val="sr-Latn-RS"/>
        </w:rPr>
        <w:t>VILA FLURIS</w:t>
      </w:r>
      <w:r w:rsidRPr="00646FA3">
        <w:rPr>
          <w:rFonts w:ascii="Calibri" w:hAnsi="Calibri" w:cs="Calibri"/>
          <w:sz w:val="20"/>
          <w:szCs w:val="18"/>
          <w:lang w:val="sr-Latn-RS"/>
        </w:rPr>
        <w:t> </w:t>
      </w:r>
      <w:r w:rsidR="007865F1" w:rsidRPr="00646FA3">
        <w:rPr>
          <w:rStyle w:val="Strong"/>
          <w:rFonts w:ascii="Calibri" w:hAnsi="Calibri" w:cs="Calibri"/>
          <w:b w:val="0"/>
          <w:sz w:val="20"/>
          <w:szCs w:val="20"/>
          <w:bdr w:val="none" w:sz="0" w:space="0" w:color="auto" w:frame="1"/>
          <w:shd w:val="clear" w:color="auto" w:fill="FFFFFF"/>
        </w:rPr>
        <w:t>40.264909, 22.594467</w:t>
      </w:r>
      <w:r w:rsidR="007865F1" w:rsidRPr="00646FA3">
        <w:rPr>
          <w:rStyle w:val="Strong"/>
          <w:rFonts w:ascii="Calibri" w:hAnsi="Calibri" w:cs="Calibri"/>
          <w:sz w:val="20"/>
          <w:szCs w:val="20"/>
          <w:bdr w:val="none" w:sz="0" w:space="0" w:color="auto" w:frame="1"/>
          <w:shd w:val="clear" w:color="auto" w:fill="FFFFFF"/>
        </w:rPr>
        <w:t xml:space="preserve"> </w:t>
      </w:r>
      <w:r w:rsidRPr="00646FA3">
        <w:rPr>
          <w:rFonts w:ascii="Calibri" w:hAnsi="Calibri" w:cs="Calibri"/>
          <w:sz w:val="20"/>
          <w:szCs w:val="18"/>
          <w:lang w:val="sr-Latn-RS"/>
        </w:rPr>
        <w:t xml:space="preserve">je udaljena oko 250m od centra Paralije, oko 200m od peščane plaže (prelazi se ulica). Vila poseduje dvokrevetne i trokrevetne studije, koji su raspoređeni u prizemlju i na prvom spratu. Svaki studio u svom sastavu ima jednu prostoriju sa dva ili tri standardna ležaja; kupatilo (zidani tuš, bez zavese), mini kuhinju (osnovno posuđe, mini frižider, rešo sa dve ringle; bez rerne), terasu, TV (lokalni program), klimu (za korišćenje vrši se doplata na licu mesta od 5 </w:t>
      </w:r>
      <w:r w:rsidR="00E15DF3" w:rsidRPr="00646FA3">
        <w:rPr>
          <w:rFonts w:ascii="Calibri" w:hAnsi="Calibri" w:cs="Calibri"/>
          <w:sz w:val="20"/>
          <w:szCs w:val="18"/>
          <w:lang w:val="sr-Latn-RS"/>
        </w:rPr>
        <w:t xml:space="preserve">€ po </w:t>
      </w:r>
      <w:r w:rsidRPr="00646FA3">
        <w:rPr>
          <w:rFonts w:ascii="Calibri" w:hAnsi="Calibri" w:cs="Calibri"/>
          <w:sz w:val="20"/>
          <w:szCs w:val="18"/>
          <w:lang w:val="sr-Latn-RS"/>
        </w:rPr>
        <w:t xml:space="preserve">noći). Vila nema sopstveni parking. Promena posteljine se vrši jednom tokom boravka. U smeštajnim jedinicama nisu obezbeđeni peškiri, sredstva za ličnu higijenu, hemijska sredstva za čišćenje. </w:t>
      </w:r>
      <w:r w:rsidRPr="00646FA3">
        <w:rPr>
          <w:rFonts w:ascii="Calibri" w:hAnsi="Calibri" w:cs="Calibri"/>
          <w:sz w:val="20"/>
          <w:szCs w:val="20"/>
          <w:lang w:val="sr-Latn-RS"/>
        </w:rPr>
        <w:t xml:space="preserve">PEŠKIRI </w:t>
      </w:r>
      <w:r w:rsidR="00E15DF3" w:rsidRPr="00646FA3">
        <w:rPr>
          <w:rFonts w:ascii="Calibri" w:hAnsi="Calibri" w:cs="Calibri"/>
          <w:sz w:val="20"/>
          <w:szCs w:val="20"/>
          <w:lang w:val="sr-Latn-RS"/>
        </w:rPr>
        <w:t xml:space="preserve">– NE; WiFi – DA; PARKING – NE (mogućnost parkiranja </w:t>
      </w:r>
      <w:r w:rsidRPr="00646FA3">
        <w:rPr>
          <w:rFonts w:ascii="Calibri" w:hAnsi="Calibri" w:cs="Calibri"/>
          <w:sz w:val="20"/>
          <w:szCs w:val="20"/>
          <w:lang w:val="sr-Latn-RS"/>
        </w:rPr>
        <w:t>ispred vile); KLIMA – DA (</w:t>
      </w:r>
      <w:r w:rsidR="00E15DF3" w:rsidRPr="00646FA3">
        <w:rPr>
          <w:rFonts w:ascii="Calibri" w:hAnsi="Calibri" w:cs="Calibri"/>
          <w:sz w:val="20"/>
          <w:szCs w:val="20"/>
          <w:lang w:val="sr-Latn-RS"/>
        </w:rPr>
        <w:t>uz doplatu na licu mesta 5 €</w:t>
      </w:r>
      <w:r w:rsidRPr="00646FA3">
        <w:rPr>
          <w:rFonts w:ascii="Calibri" w:hAnsi="Calibri" w:cs="Calibri"/>
          <w:sz w:val="20"/>
          <w:szCs w:val="20"/>
          <w:lang w:val="sr-Latn-RS"/>
        </w:rPr>
        <w:t xml:space="preserve"> po </w:t>
      </w:r>
      <w:r w:rsidR="00E15DF3" w:rsidRPr="00646FA3">
        <w:rPr>
          <w:rFonts w:ascii="Calibri" w:hAnsi="Calibri" w:cs="Calibri"/>
          <w:sz w:val="20"/>
          <w:szCs w:val="20"/>
          <w:lang w:val="sr-Latn-RS"/>
        </w:rPr>
        <w:t>noći</w:t>
      </w:r>
      <w:r w:rsidRPr="00646FA3">
        <w:rPr>
          <w:rFonts w:ascii="Calibri" w:hAnsi="Calibri" w:cs="Calibri"/>
          <w:sz w:val="20"/>
          <w:szCs w:val="20"/>
          <w:lang w:val="sr-Latn-RS"/>
        </w:rPr>
        <w:t>); BALKON –DA (PRIZEMLJE IMA SAMO TREM).</w:t>
      </w:r>
    </w:p>
    <w:p w:rsidR="003A6CFE" w:rsidRPr="00646FA3" w:rsidRDefault="003A6CFE" w:rsidP="00646FA3">
      <w:pPr>
        <w:shd w:val="clear" w:color="auto" w:fill="BFBFBF" w:themeFill="background1" w:themeFillShade="BF"/>
        <w:spacing w:after="0" w:line="240" w:lineRule="auto"/>
        <w:ind w:left="-284"/>
        <w:rPr>
          <w:rFonts w:ascii="Calibri" w:eastAsia="Times New Roman" w:hAnsi="Calibri" w:cs="Calibri"/>
          <w:b/>
          <w:sz w:val="10"/>
          <w:szCs w:val="10"/>
          <w:lang w:val="sr-Latn-RS"/>
        </w:rPr>
      </w:pPr>
      <w:r w:rsidRPr="00646FA3">
        <w:rPr>
          <w:rFonts w:ascii="Calibri" w:eastAsia="Times New Roman" w:hAnsi="Calibri" w:cs="Calibri"/>
          <w:b/>
          <w:bCs/>
          <w:sz w:val="20"/>
          <w:szCs w:val="24"/>
          <w:lang w:val="sr-Latn-RS"/>
        </w:rPr>
        <w:t>NAPOMENE:</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Putnici u smeštajne jedinice ulaze posle 14:00h prvog dana boravka (po lokalnom vremenu), a iste napuštaju najkasnije do 9:00h poslednjeg dana boravka (po lokalnom vremenu).</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Putnik ne može da uđe u smeštajnu jedinicu prvog dana boravka posle 21:00h, a smeštajnu jedinicu ne može da napusti pre 07:00h  poslednjeg dana boravka. U slučaju kasnog dolaska ili ranog odlaska putnik je dužan da o tome obavesti predstavnika TA Mayak Tours ili njihovog zastupnika, najmanje 1 dan unapred.</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Grčki standard za singl krevet je 75x185 cm, za francuski krevet  120x185 cm, za pomoćni ležaj 65x175 cm. </w:t>
      </w:r>
    </w:p>
    <w:p w:rsidR="00B3680F" w:rsidRPr="00646FA3" w:rsidRDefault="003A6CFE" w:rsidP="00B3680F">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Kuhinje u apartmanima su opremljene najosnovnijim posuđem i priborom i pogodne su samo za pripremanje laganih obroka. Ukoliko planirate pripremanje raznovrsnijih i obilnijih obroka, predlažemo da ponesete dodatnu šerpu, veliki nož, kuhinjsku krpu, kutlaču i sl.</w:t>
      </w:r>
    </w:p>
    <w:p w:rsidR="00B3680F" w:rsidRPr="00646FA3" w:rsidRDefault="00B3680F" w:rsidP="00B3680F">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hAnsi="Calibri" w:cs="Calibri"/>
          <w:sz w:val="20"/>
          <w:szCs w:val="24"/>
          <w:lang w:val="sr-Latn-CS"/>
        </w:rPr>
        <w:t xml:space="preserve">Gosti se najljubaznije mole da u smeštajnim jedinicama ne prže ribu i ostale namirnice koje mogu ostaviti jak miris nakon toga i u toku njihove pripreme. Predstavnik agencije, njen zastupnik ili domaćin vile će vam rado preporučiti neki riblji ili drugi tip restorana u mestu u kome boravite. </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Internet u vilama nije namenjen profesionalnoj upotrebi, a jačina signala, brzina i kvalitet protoka i povezivanja kao i stabilnost mreže zavise isključivo od provajdera, tehničkih mogućnosti u samom letovalištu i regiji i drugih faktora. </w:t>
      </w:r>
    </w:p>
    <w:p w:rsidR="00B3680F" w:rsidRPr="00646FA3" w:rsidRDefault="003A6CFE" w:rsidP="00B3680F">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Peškiri nisu sastavni deo posteljine svake smeštajne jedinice.</w:t>
      </w:r>
    </w:p>
    <w:p w:rsidR="00B3680F" w:rsidRPr="00646FA3" w:rsidRDefault="00B3680F" w:rsidP="00B3680F">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hAnsi="Calibri" w:cs="Calibri"/>
          <w:sz w:val="20"/>
          <w:szCs w:val="24"/>
          <w:lang w:val="sr-Latn-CS"/>
        </w:rPr>
        <w:t>Klima uređaj nije nužno deo opremljenosti svake smeštajne jedinice. Molimo da se o tome informište pre uplaćivanja aranžmana.</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Korišćenje klima uređaja nije obavezno uključeno u cenu aranžmana. </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U toku boravka korisnici smeštaja sami čiste i održavaju smeštajnu jedinicu, sami iznose smeće i obavezni su da prilikom napuštanja smeštajne jedinice istu ostave čistu.</w:t>
      </w:r>
    </w:p>
    <w:p w:rsidR="00B3680F" w:rsidRPr="00646FA3" w:rsidRDefault="003A6CFE" w:rsidP="00B3680F">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Za goste koji u smeštajnoj jedinici borave deset i više dana zamena posteljine je nakon svakih pet dana, tj. šestog dana boravka (gosti dobijaju čistu posteljinu i sami je menjaju).</w:t>
      </w:r>
    </w:p>
    <w:p w:rsidR="00B3680F" w:rsidRPr="00646FA3" w:rsidRDefault="00B3680F" w:rsidP="00B3680F">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hAnsi="Calibri" w:cs="Calibri"/>
          <w:sz w:val="20"/>
          <w:szCs w:val="24"/>
          <w:lang w:val="sr-Latn-CS"/>
        </w:rPr>
        <w:t>Nije moguće biranje spratnosti, pogleda, broja smeštajne jedinice osim ako programom putovanja nije drugačije i izričito naglašeno.</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Kada ne borave u sobi, gosti su obavezni da isključe klima uređaj, šporet/mini rernu/rešo i bojler. Gostima nije dozvoljeno unošenje drugih električnih uređaja. </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Ukoliko se na privesku ključa smeštajne jedinice nalazi elektronska/strujna kartica, strogo je zabranjeno njeno odvajanje od ključa i ostavljanje iste u strujnom džepu na zidu predviđenom u tu svrhu a kada gost ne boravi u sobi.</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Vreme predviđeno za odmor i tišinu u letnjem periodu u Republici Grčkoj je od 15:00h do 17:30h i od 23:00h do 07:00h ujutru. Svi gosti se mole da u tom periodu održavaju mir i tišinu u objektu i njegovoj neposrednoj blizini.</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lastRenderedPageBreak/>
        <w:t>Mole se gosti da toalet papir, higijenske uloške, pelene i slično ne bacaju u WC šolju zbog opasnosti od zagušenja instalacija, već u kante postavljene za to u svakom toaletu.</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U slučaju kvarova na instalacijama iste ne popravljati samostalno već se istog momenta treba obratiti vlasniku kuće ili predstavniku agencije tj. njihovom zastupniku.</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U slučaju oštećenja i otuđenja inventara, gost je obavezan da nastalu štetu odmah nadoknadi vlasniku objekta. Ukoliko gost zatvori vrata sa ostavljenim ključem u bravi sa unutrašnje strane, obavezan je da nadoknadi sve troškove otvaranja vrata i štetu ukoliko se ista napravi u svrhu otvaranja istih. Oštećenja nastala redovnom upotrebom smeštaja ne padaju na teret korisnika.</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Eventualne reklamacije gosti mogu da podnesu isključivo za vreme boravka, pisanim putem, i to na licu mesta predstavniku agencije, njihovom zastupniku ili vlasniku objekta, a sve naknadne reklamacije posle napuštanja objekta nismo u mogućnosti da  prihvatimo. Gostima koji se ne budu pridržavali kućnog reda, bić</w:t>
      </w:r>
      <w:r w:rsidR="00EF0DAD" w:rsidRPr="00646FA3">
        <w:rPr>
          <w:rFonts w:ascii="Calibri" w:eastAsia="Times New Roman" w:hAnsi="Calibri" w:cs="Calibri"/>
          <w:color w:val="000000"/>
          <w:sz w:val="20"/>
          <w:szCs w:val="24"/>
          <w:lang w:val="sr-Latn-RS"/>
        </w:rPr>
        <w:t>e otkazano pravo na dalje korišć</w:t>
      </w:r>
      <w:r w:rsidRPr="00646FA3">
        <w:rPr>
          <w:rFonts w:ascii="Calibri" w:eastAsia="Times New Roman" w:hAnsi="Calibri" w:cs="Calibri"/>
          <w:color w:val="000000"/>
          <w:sz w:val="20"/>
          <w:szCs w:val="24"/>
          <w:lang w:val="sr-Latn-RS"/>
        </w:rPr>
        <w:t>enje smešta</w:t>
      </w:r>
      <w:r w:rsidR="00EF0DAD" w:rsidRPr="00646FA3">
        <w:rPr>
          <w:rFonts w:ascii="Calibri" w:eastAsia="Times New Roman" w:hAnsi="Calibri" w:cs="Calibri"/>
          <w:color w:val="000000"/>
          <w:sz w:val="20"/>
          <w:szCs w:val="24"/>
          <w:lang w:val="sr-Latn-RS"/>
        </w:rPr>
        <w:t>jne jedinice, a ugovoreno korišćenje iste ć</w:t>
      </w:r>
      <w:r w:rsidRPr="00646FA3">
        <w:rPr>
          <w:rFonts w:ascii="Calibri" w:eastAsia="Times New Roman" w:hAnsi="Calibri" w:cs="Calibri"/>
          <w:color w:val="000000"/>
          <w:sz w:val="20"/>
          <w:szCs w:val="24"/>
          <w:lang w:val="sr-Latn-RS"/>
        </w:rPr>
        <w:t>e biti naplaćeno u celosti.</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Boravak u sobama je namenjen isključivo gostima te vile.</w:t>
      </w:r>
    </w:p>
    <w:p w:rsidR="00B3680F" w:rsidRPr="00646FA3" w:rsidRDefault="003A6CFE" w:rsidP="00B3680F">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Pritisak vode u vilama nije u direktnoj odgovornosti vlasnika vile već zavisi isključivo od letovališta, njegove popunjenosti turistima u određenim terminima, dobu dana i sl. Ni vlasnik vile ni agencija ne mogu biti odgovorni ukoliko postoji povremeni problem sa pritiskom vode u vilama.</w:t>
      </w:r>
    </w:p>
    <w:p w:rsidR="00B3680F" w:rsidRPr="00646FA3" w:rsidRDefault="00B3680F" w:rsidP="00B3680F">
      <w:pPr>
        <w:pStyle w:val="ListParagraph"/>
        <w:numPr>
          <w:ilvl w:val="0"/>
          <w:numId w:val="5"/>
        </w:numPr>
        <w:spacing w:after="0" w:line="240" w:lineRule="auto"/>
        <w:rPr>
          <w:rFonts w:ascii="Calibri" w:eastAsia="Times New Roman" w:hAnsi="Calibri" w:cs="Calibri"/>
          <w:b/>
          <w:sz w:val="6"/>
          <w:szCs w:val="10"/>
          <w:lang w:val="sr-Latn-RS"/>
        </w:rPr>
      </w:pPr>
      <w:r w:rsidRPr="00646FA3">
        <w:rPr>
          <w:rFonts w:ascii="Calibri" w:hAnsi="Calibri" w:cs="Calibri"/>
          <w:sz w:val="20"/>
          <w:szCs w:val="24"/>
          <w:lang w:val="sr-Latn-CS"/>
        </w:rPr>
        <w:t xml:space="preserve">Temperatura tople vode može biti nešto niža nego u Srbiji, zbog različitih tipova zagrevanja iste i sistema koji održavaju temperaturu (solarni paneli i sl.), i na istu se ne može uticati. </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U svakoj vili iz ponude TA Mayak Tours postoji oglasna tabla u okviru koje se nalaze sve neophodne informacije i važna obaveštenja (telefon predstavnika, kućni red sa osnovnim informacijama, termini i mesta info sastanaka, telefon lekara i sl.).</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 xml:space="preserve">U slučaju zakrčenja ulica (nemogućnosti prolaska) u mestu u kojem je smeštajna jedinica, autobus će ostaviti putnike </w:t>
      </w:r>
      <w:r w:rsidR="00B3680F" w:rsidRPr="00646FA3">
        <w:rPr>
          <w:rFonts w:ascii="Calibri" w:eastAsia="Times New Roman" w:hAnsi="Calibri" w:cs="Calibri"/>
          <w:color w:val="000000"/>
          <w:sz w:val="20"/>
          <w:szCs w:val="24"/>
          <w:lang w:val="sr-Latn-RS"/>
        </w:rPr>
        <w:t>najbliže moguće smeštajnoj jedinici.</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i/>
          <w:iCs/>
          <w:color w:val="000000"/>
          <w:sz w:val="20"/>
          <w:szCs w:val="24"/>
          <w:lang w:val="sr-Latn-RS"/>
        </w:rPr>
        <w:t xml:space="preserve">Od 01.01.2018. u Republici Grčkoj se naplaćuje boravišna taksa u iznosu od 0,5 € po danu boravka po smeštajnoj jedinici. Naplata boravišne takse se vrši prilikom ulaska u smeštajnu jedinicu a iznos se plaća direktno vlasniku vile ili njegovom zastupniku. </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Predstavnik agencije ili njihov zastupnik nije u mogućnosti da svakog putnika lično sačeka ispred smeštajne jedinice ali će svakom putniku biti na raspologanju da putem telefona pruži tačne instrukcije kako se stiže do smeštajne jedinice i kako se ista koristi.</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Predstavnik agencije ili njihov zastupnik, pratilac puta i vozači autobusa nisu dužni da putnicima nose prtljag do i od smeštajne jedinice.</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Predstavnik agencije ili njihov zastupnik nije u obavezi da poseduje digitalne  platforme/aplikacije (one koje zahtevaju pristup internetu)  za komunikaciju sa gostima, poput Viber-a, Whatsapp-a i sl. Agencija nije u mogućnosti da prihvati primedbe na komunikaciju sa predstavnikom/zastupnikom agencije putem telefona kao i putem digitalnih  platformi/aplikacija (onih koje zahtevaju pristup internetu)  poput Viber-a, Whatsapp-a i sl.</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Obaveštenje o vremenu i mestu polaska za Srbiju poslednjeg dana odmora će biti vidno istaknuto u okviru oglasne table dan ranije u odnosu na povratak.</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Putnici su obavezni da se pridržavaju istaknutog kućnog reda u vili i kućnog reda dobijenog u agenciji uz vaučer. Kućni red je sastavni deo ugovora o korišćenju smeštajne jedinice i svi gosti su obavezni da se pridržavaju odredaba koje su istim predviđene.</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Maloletni putnici prilikom putovanja moraju imati overenu saglasnost roditelja.</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Međunarodno putno zdravstveno osiguranje nije uračunato u cenu aranžmana (izdaje se u agenciji, na zahtev putnika). PREPORUKA AGENCIJE JE DA PUTNIK POSEDUJE OVU VRSTU OSIGURANJA. Za ulazak u pojedine zemlje međunarodno putno zdravstveno osiguranje je obavezno. Svu odgovornost i eventualne posledice zbog ne posedovanja polise osiguranja tokom putovanja snosi putnik.</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Međunarodno COVID putno zdravstveno osiguranje nije uračunato u cenu aranžmana (izdaje se u agenciji, na zahtev putnika). PREPORUKA AGENCIJE JE DA PUTNIK POSEDUJE OVU VRSTU OSIGURANJA. Za ulazak u pojedine zemlje međunarodno COVID putno zdravstveno osiguranje je obavezno. Svu odgovornost i eventualne posledice zbog ne posedovanja polise osiguranja tokom putovanja snosi putnik.</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Sva vremena u programu i tokom putovanja su data po lokalnom vremenu zemlje u kojoj se boravi. </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Posebni zahtevi putnika u vidu MOLBE a koji su mimo usluge iz cenovnika i programa putovanja i koji se dodatno ne naplaćuju, posebno se ne garantuju. Organizator  će pokušati da udovolji želji svakog od putnika ukoliko je u mogućnosti.</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Zbog poštovanja satnica predviđenih programom putovanja, ne postoji mogućnost zadržavanja autobusa na graničnim prelazima radi regulisanja povraćaja sredstava po osnovu “tax free” i carinjenja komercijalne robe. </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Zaustavljanja radi pauza na free shop-ovima ne spadaju pod obavezna.</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Putovanje je grupno, i tome je sve podređeno. Putnici su u obavezi da poštuju satnice tokom putovanja i budu tačni na polascima. Tokom vožnje, nastojimo da muzika i filmovi budu neutralni po svom sadržaju. Temperatura u vozilu kontroliše se kompjuterski, i ne može se individualno za svako sedište podešavati. U autobusima nisu u upotrebi toaleti. </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U prevoznom sredstvu - autobusu, zabranjeno je: pušenje, unošenje nepropisnog prtljaga, pravljenje buke i nereda, uznemiravanje putn</w:t>
      </w:r>
      <w:r w:rsidR="00AC695E" w:rsidRPr="00646FA3">
        <w:rPr>
          <w:rFonts w:ascii="Calibri" w:eastAsia="Times New Roman" w:hAnsi="Calibri" w:cs="Calibri"/>
          <w:color w:val="000000"/>
          <w:sz w:val="20"/>
          <w:szCs w:val="24"/>
          <w:lang w:val="sr-Latn-RS"/>
        </w:rPr>
        <w:t>ika i narušavanje javnog reda.</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Organizator ne odgovara putniku za štetu nastalu zbog njegovog nepoštovanja zakonskih propisa, propisanih pravila i običaja utvrđenih od strane prevoznika, hotelijera, organizatora putovanja i drugih neposrednih pružalaca usluga.</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lastRenderedPageBreak/>
        <w:t>Mole se putnici da vode računa o svojim putnim ispravama, novcu i ličnim stvarima u toku trajanja putovanja. Ostavljanje stvari od vrednosti u smeštajnim jedinicama nije preporučljivo, i vlasnik ili legalni zastupnik smeštajnog objekta ne odgovaraju za iste. U slučaju krađe, putnik može zatražiti nadoknadu štete samo za svoje osigurane stvari kod ovlašćenih osiguravajućih kuća. Organizator putovanja, predstavnik/zastupnik agencije, vlasnik ili legalni zastupnik smeštajnog objekta ne mogu odgovarati u slučaju ovih nepredviđenih okolnosti.</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Organizator putovanja zadržava pravo promene redosleda pojedinih sadržaja u programu kao i pravo promene programa putovanja usled nepredviđenih objektivnih okolnosti (npr. gužva na granicama, gužva u saobraćaju, neprohodnost saobraćajnica …). </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Fakultativni izleti nisu obavezni deo programa i njihova realizacija zavisi od broja prijavljenih putnika. </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Sve razdaljine su preuzete sa Google mapa i informacionog su karaktera.</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Kao i u slučaju hotelskog, fotografije apartmantskog smeštaja predstavljaju jedan ili više tipova soba, a ne nužno sve tipove kojima objekat raspolaže.</w:t>
      </w:r>
    </w:p>
    <w:p w:rsidR="003A6CFE" w:rsidRPr="00646FA3" w:rsidRDefault="003A6CFE" w:rsidP="003A6CFE">
      <w:pPr>
        <w:pStyle w:val="ListParagraph"/>
        <w:numPr>
          <w:ilvl w:val="0"/>
          <w:numId w:val="5"/>
        </w:numPr>
        <w:spacing w:after="0" w:line="240" w:lineRule="auto"/>
        <w:rPr>
          <w:rFonts w:ascii="Calibri" w:eastAsia="Times New Roman" w:hAnsi="Calibri" w:cs="Calibri"/>
          <w:b/>
          <w:sz w:val="10"/>
          <w:szCs w:val="10"/>
          <w:lang w:val="sr-Latn-RS"/>
        </w:rPr>
      </w:pPr>
      <w:r w:rsidRPr="00646FA3">
        <w:rPr>
          <w:rFonts w:ascii="Calibri" w:eastAsia="Times New Roman" w:hAnsi="Calibri" w:cs="Calibri"/>
          <w:color w:val="000000"/>
          <w:sz w:val="20"/>
          <w:szCs w:val="24"/>
          <w:lang w:val="sr-Latn-RS"/>
        </w:rPr>
        <w:t>Smeštaj iz ove ponude registrovan je, pregledan i standardizovan od strane Nacionalne turističke asocijacije zemlje u kojoj se nalazi. </w:t>
      </w:r>
    </w:p>
    <w:p w:rsidR="00061726" w:rsidRPr="00646FA3" w:rsidRDefault="00061726" w:rsidP="00061726">
      <w:pPr>
        <w:pStyle w:val="ListParagraph"/>
        <w:numPr>
          <w:ilvl w:val="0"/>
          <w:numId w:val="5"/>
        </w:numPr>
        <w:tabs>
          <w:tab w:val="left" w:pos="142"/>
        </w:tabs>
        <w:spacing w:after="0" w:line="240" w:lineRule="auto"/>
        <w:rPr>
          <w:rFonts w:ascii="Calibri" w:eastAsia="Times New Roman" w:hAnsi="Calibri" w:cs="Calibri"/>
          <w:sz w:val="20"/>
          <w:szCs w:val="18"/>
          <w:lang w:val="sr-Latn-RS"/>
        </w:rPr>
      </w:pPr>
      <w:r w:rsidRPr="00646FA3">
        <w:rPr>
          <w:rFonts w:ascii="Calibri" w:eastAsia="Times New Roman" w:hAnsi="Calibri" w:cs="Calibri"/>
          <w:sz w:val="20"/>
          <w:szCs w:val="18"/>
          <w:lang w:val="sr-Latn-RS"/>
        </w:rPr>
        <w:t>Potpisnik ugovora o putovanju ili predstavnici grupe putnika obavezni su da sve putnike upoznaju sa ugovorenim programom putovanja, uslovima plaćanja i osiguranja, kao i Opštim uslovima putovanja organizatora putovanja i Garancijom putovanja.</w:t>
      </w:r>
    </w:p>
    <w:p w:rsidR="00061726" w:rsidRPr="00646FA3" w:rsidRDefault="00061726" w:rsidP="00061726">
      <w:pPr>
        <w:pStyle w:val="ListParagraph"/>
        <w:numPr>
          <w:ilvl w:val="0"/>
          <w:numId w:val="5"/>
        </w:numPr>
        <w:tabs>
          <w:tab w:val="left" w:pos="142"/>
        </w:tabs>
        <w:spacing w:after="0" w:line="240" w:lineRule="auto"/>
        <w:rPr>
          <w:rFonts w:ascii="Calibri" w:eastAsia="Times New Roman" w:hAnsi="Calibri" w:cs="Calibri"/>
          <w:sz w:val="20"/>
          <w:szCs w:val="18"/>
          <w:lang w:val="sr-Latn-RS"/>
        </w:rPr>
      </w:pPr>
      <w:r w:rsidRPr="00646FA3">
        <w:rPr>
          <w:rFonts w:ascii="Calibri" w:eastAsia="Times New Roman" w:hAnsi="Calibri" w:cs="Calibri"/>
          <w:sz w:val="20"/>
          <w:szCs w:val="18"/>
          <w:lang w:val="sr-Latn-RS"/>
        </w:rPr>
        <w:t>Za realizaciju putovanja neophodan je minimum od 40 prijavljenih putnika po planiranom polasku/po određenoj smeni.</w:t>
      </w:r>
    </w:p>
    <w:p w:rsidR="00061726" w:rsidRPr="00646FA3" w:rsidRDefault="00061726" w:rsidP="00061726">
      <w:pPr>
        <w:pStyle w:val="ListParagraph"/>
        <w:numPr>
          <w:ilvl w:val="0"/>
          <w:numId w:val="5"/>
        </w:numPr>
        <w:tabs>
          <w:tab w:val="left" w:pos="142"/>
        </w:tabs>
        <w:spacing w:after="0" w:line="240" w:lineRule="auto"/>
        <w:rPr>
          <w:rFonts w:ascii="Calibri" w:eastAsia="Times New Roman" w:hAnsi="Calibri" w:cs="Calibri"/>
          <w:sz w:val="20"/>
          <w:szCs w:val="18"/>
          <w:lang w:val="sr-Latn-RS"/>
        </w:rPr>
      </w:pPr>
      <w:r w:rsidRPr="00646FA3">
        <w:rPr>
          <w:rFonts w:ascii="Calibri" w:eastAsia="Times New Roman" w:hAnsi="Calibri" w:cs="Calibri"/>
          <w:sz w:val="20"/>
          <w:szCs w:val="18"/>
          <w:lang w:val="sr-Latn-RS"/>
        </w:rPr>
        <w:t>First i last minute ponude – organizator zadržava pravo da korišćenjem first ili last minute ponuda prodaje svoje slobodne  kapacitete po cenama koje su niže ili drugačije od cena u cenovniku prilikom rezervacije.</w:t>
      </w:r>
    </w:p>
    <w:p w:rsidR="00061726" w:rsidRPr="00646FA3" w:rsidRDefault="00061726" w:rsidP="00061726">
      <w:pPr>
        <w:pStyle w:val="ListParagraph"/>
        <w:numPr>
          <w:ilvl w:val="0"/>
          <w:numId w:val="5"/>
        </w:numPr>
        <w:tabs>
          <w:tab w:val="left" w:pos="142"/>
        </w:tabs>
        <w:spacing w:after="0" w:line="240" w:lineRule="auto"/>
        <w:rPr>
          <w:rFonts w:ascii="Calibri" w:eastAsia="Times New Roman" w:hAnsi="Calibri" w:cs="Calibri"/>
          <w:sz w:val="20"/>
          <w:szCs w:val="18"/>
          <w:lang w:val="sr-Latn-RS"/>
        </w:rPr>
      </w:pPr>
      <w:r w:rsidRPr="00646FA3">
        <w:rPr>
          <w:rFonts w:ascii="Calibri" w:eastAsia="Times New Roman" w:hAnsi="Calibri" w:cs="Calibri"/>
          <w:sz w:val="20"/>
          <w:szCs w:val="18"/>
          <w:lang w:val="sr-Latn-RS"/>
        </w:rPr>
        <w:t>Putnici koji su uplatili smeštaj po cenama iz cenovnika u momentu rezervacije, ne ostvaruju pravo na naknadu, za razliku u ceni.</w:t>
      </w:r>
    </w:p>
    <w:p w:rsidR="00061726" w:rsidRPr="00646FA3" w:rsidRDefault="00061726" w:rsidP="00061726">
      <w:pPr>
        <w:pStyle w:val="ListParagraph"/>
        <w:numPr>
          <w:ilvl w:val="0"/>
          <w:numId w:val="5"/>
        </w:numPr>
        <w:tabs>
          <w:tab w:val="left" w:pos="142"/>
        </w:tabs>
        <w:spacing w:after="0" w:line="240" w:lineRule="auto"/>
        <w:rPr>
          <w:rFonts w:ascii="Calibri" w:eastAsia="Times New Roman" w:hAnsi="Calibri" w:cs="Calibri"/>
          <w:sz w:val="20"/>
          <w:szCs w:val="18"/>
          <w:lang w:val="sr-Latn-RS"/>
        </w:rPr>
      </w:pPr>
      <w:r w:rsidRPr="00646FA3">
        <w:rPr>
          <w:rFonts w:ascii="Calibri" w:eastAsia="Times New Roman" w:hAnsi="Calibri" w:cs="Calibri"/>
          <w:sz w:val="20"/>
          <w:szCs w:val="18"/>
          <w:lang w:val="sr-Latn-RS"/>
        </w:rPr>
        <w:t>Agencija zadržava pravo da propiše i drugačije uslove plaćanja za pojedine (promotivne) ponude i ponude date kolektivima i sindikalnim organizacijama, kao i u okviru određenih reklamnih akcija i specijalnih programa.</w:t>
      </w:r>
    </w:p>
    <w:p w:rsidR="00061726" w:rsidRPr="00646FA3" w:rsidRDefault="00061726" w:rsidP="00061726">
      <w:pPr>
        <w:pStyle w:val="ListParagraph"/>
        <w:numPr>
          <w:ilvl w:val="0"/>
          <w:numId w:val="5"/>
        </w:numPr>
        <w:tabs>
          <w:tab w:val="left" w:pos="142"/>
        </w:tabs>
        <w:spacing w:after="0" w:line="240" w:lineRule="auto"/>
        <w:rPr>
          <w:rFonts w:ascii="Calibri" w:eastAsia="Times New Roman" w:hAnsi="Calibri" w:cs="Calibri"/>
          <w:sz w:val="20"/>
          <w:szCs w:val="18"/>
          <w:lang w:val="sr-Latn-RS"/>
        </w:rPr>
      </w:pPr>
      <w:r w:rsidRPr="00646FA3">
        <w:rPr>
          <w:rFonts w:ascii="Calibri" w:eastAsia="Times New Roman" w:hAnsi="Calibri" w:cs="Calibri"/>
          <w:sz w:val="20"/>
          <w:szCs w:val="18"/>
          <w:lang w:val="sr-Latn-RS"/>
        </w:rPr>
        <w:t>U slučaju promena na monetarnom tržištu, tržištu roba i usluga, ili nedovoljnog broja prijavljenih putnika, organizator putovanja zadržava pravo korekcije cena, izmene programa ili otkaza putovanja najkasnije 5 dana pre početka putovanja.</w:t>
      </w:r>
    </w:p>
    <w:p w:rsidR="00061726" w:rsidRPr="00646FA3" w:rsidRDefault="00061726" w:rsidP="00061726">
      <w:pPr>
        <w:pStyle w:val="ListParagraph"/>
        <w:numPr>
          <w:ilvl w:val="0"/>
          <w:numId w:val="5"/>
        </w:numPr>
        <w:tabs>
          <w:tab w:val="left" w:pos="142"/>
        </w:tabs>
        <w:spacing w:after="0" w:line="240" w:lineRule="auto"/>
        <w:rPr>
          <w:rFonts w:ascii="Calibri" w:eastAsia="Times New Roman" w:hAnsi="Calibri" w:cs="Calibri"/>
          <w:sz w:val="20"/>
          <w:szCs w:val="18"/>
          <w:lang w:val="sr-Latn-RS"/>
        </w:rPr>
      </w:pPr>
      <w:r w:rsidRPr="00646FA3">
        <w:rPr>
          <w:rFonts w:ascii="Calibri" w:eastAsia="Times New Roman" w:hAnsi="Calibri" w:cs="Calibri"/>
          <w:sz w:val="20"/>
          <w:szCs w:val="18"/>
          <w:lang w:val="sr-Latn-RS"/>
        </w:rPr>
        <w:t>Agencija zadržava pravo korekcije programa i cene u slučaju promene kalkulativnih elemenata ili više sile, kao i da promeni redosled pojedinih elemenata programa putovanja ukoliko je to neophodno zbog nastalih nepredvidivih okolnosti ili više sile, mogućnosti rezervacija ulaza i drugo, što se ne smatra promenom programa putovanja u odnosu na putnika i prijavu za putovanje.</w:t>
      </w:r>
    </w:p>
    <w:p w:rsidR="00061726" w:rsidRPr="00646FA3" w:rsidRDefault="00061726" w:rsidP="00061726">
      <w:pPr>
        <w:pStyle w:val="ListParagraph"/>
        <w:numPr>
          <w:ilvl w:val="0"/>
          <w:numId w:val="5"/>
        </w:numPr>
        <w:tabs>
          <w:tab w:val="left" w:pos="142"/>
        </w:tabs>
        <w:spacing w:after="0" w:line="240" w:lineRule="auto"/>
        <w:rPr>
          <w:rFonts w:ascii="Calibri" w:eastAsia="Times New Roman" w:hAnsi="Calibri" w:cs="Calibri"/>
          <w:sz w:val="20"/>
          <w:szCs w:val="18"/>
          <w:lang w:val="sr-Latn-RS"/>
        </w:rPr>
      </w:pPr>
      <w:r w:rsidRPr="00646FA3">
        <w:rPr>
          <w:rFonts w:ascii="Calibri" w:eastAsia="Times New Roman" w:hAnsi="Calibri" w:cs="Calibri"/>
          <w:sz w:val="20"/>
          <w:szCs w:val="18"/>
          <w:lang w:val="sr-Latn-RS"/>
        </w:rPr>
        <w:t>Agencija ne snosi odgovornost za eventualne drugačije usmene informacije o programu putovanja, koje se razlikuju od onih koje su sadržane u pisanom programu putovanja ili posebnom pisanom ugovoru i ne mogu biti osnov za isticanje prigovora ili reklamacije.</w:t>
      </w:r>
    </w:p>
    <w:p w:rsidR="00061726" w:rsidRPr="00646FA3" w:rsidRDefault="00061726" w:rsidP="00061726">
      <w:pPr>
        <w:pStyle w:val="ListParagraph"/>
        <w:numPr>
          <w:ilvl w:val="0"/>
          <w:numId w:val="5"/>
        </w:numPr>
        <w:tabs>
          <w:tab w:val="left" w:pos="142"/>
        </w:tabs>
        <w:spacing w:after="0" w:line="240" w:lineRule="auto"/>
        <w:rPr>
          <w:rFonts w:ascii="Calibri" w:eastAsia="Times New Roman" w:hAnsi="Calibri" w:cs="Calibri"/>
          <w:sz w:val="20"/>
          <w:szCs w:val="18"/>
          <w:lang w:val="sr-Latn-RS"/>
        </w:rPr>
      </w:pPr>
      <w:r w:rsidRPr="00646FA3">
        <w:rPr>
          <w:rFonts w:ascii="Calibri" w:eastAsia="Times New Roman" w:hAnsi="Calibri" w:cs="Calibri"/>
          <w:sz w:val="20"/>
          <w:szCs w:val="18"/>
          <w:lang w:val="sr-Latn-RS"/>
        </w:rPr>
        <w:t>U slučaju nedovoljnog broja prijavljenih putnika (minimum 40) agencija zadržava pravo da predmetni aranžman realizuje u saradnji sa drugom agencijom, koja ima isti, ili sličan program putovanja, uz poštovanje ispunjenosti osnovnih elemenata programa, realizujući na taj način ceo program putovanja ili samo neke elemente programa (prevoz, transfere, izlete ili drugo).</w:t>
      </w:r>
    </w:p>
    <w:p w:rsidR="00635ECE" w:rsidRPr="00646FA3" w:rsidRDefault="00635ECE" w:rsidP="00635ECE">
      <w:pPr>
        <w:spacing w:after="0" w:line="240" w:lineRule="auto"/>
        <w:rPr>
          <w:rFonts w:ascii="Calibri" w:eastAsia="Times New Roman" w:hAnsi="Calibri" w:cs="Calibri"/>
          <w:b/>
          <w:sz w:val="10"/>
          <w:szCs w:val="10"/>
          <w:lang w:val="sr-Latn-RS"/>
        </w:rPr>
      </w:pPr>
    </w:p>
    <w:p w:rsidR="00635ECE" w:rsidRPr="00646FA3" w:rsidRDefault="00635ECE" w:rsidP="00635ECE">
      <w:pPr>
        <w:pStyle w:val="ListParagraph"/>
        <w:spacing w:after="0" w:line="240" w:lineRule="auto"/>
        <w:ind w:left="436"/>
        <w:rPr>
          <w:rFonts w:ascii="Calibri" w:eastAsia="Times New Roman" w:hAnsi="Calibri" w:cs="Calibri"/>
          <w:b/>
          <w:sz w:val="10"/>
          <w:szCs w:val="10"/>
          <w:lang w:val="sr-Latn-RS"/>
        </w:rPr>
      </w:pPr>
    </w:p>
    <w:p w:rsidR="00635ECE" w:rsidRPr="00646FA3" w:rsidRDefault="00635ECE" w:rsidP="00635ECE">
      <w:pPr>
        <w:shd w:val="clear" w:color="auto" w:fill="FFFFFF"/>
        <w:spacing w:after="0" w:line="240" w:lineRule="auto"/>
        <w:ind w:right="-142"/>
        <w:jc w:val="both"/>
        <w:textAlignment w:val="baseline"/>
        <w:rPr>
          <w:rFonts w:ascii="Calibri" w:eastAsia="Times New Roman" w:hAnsi="Calibri" w:cs="Calibri"/>
          <w:sz w:val="20"/>
          <w:szCs w:val="18"/>
          <w:lang w:val="sr-Latn-RS"/>
        </w:rPr>
      </w:pPr>
      <w:r w:rsidRPr="00646FA3">
        <w:rPr>
          <w:rFonts w:ascii="Calibri" w:eastAsia="Times New Roman" w:hAnsi="Calibri" w:cs="Calibri"/>
          <w:b/>
          <w:bCs/>
          <w:sz w:val="20"/>
          <w:szCs w:val="18"/>
          <w:bdr w:val="none" w:sz="0" w:space="0" w:color="auto" w:frame="1"/>
          <w:lang w:val="sr-Latn-RS"/>
        </w:rPr>
        <w:t>OBАVEŠTENJE O NАČINU I MESTU PRIJEMА REKLАMАCIJА (sa izvodima Zakona o zaštiti potrošača)</w:t>
      </w:r>
    </w:p>
    <w:p w:rsidR="00635ECE" w:rsidRPr="00646FA3" w:rsidRDefault="00635ECE" w:rsidP="00635ECE">
      <w:pPr>
        <w:shd w:val="clear" w:color="auto" w:fill="FFFFFF"/>
        <w:spacing w:after="0" w:line="240" w:lineRule="auto"/>
        <w:ind w:right="-142"/>
        <w:jc w:val="both"/>
        <w:textAlignment w:val="baseline"/>
        <w:rPr>
          <w:rFonts w:ascii="Calibri" w:eastAsia="Times New Roman" w:hAnsi="Calibri" w:cs="Calibri"/>
          <w:sz w:val="20"/>
          <w:szCs w:val="18"/>
          <w:lang w:val="sr-Latn-RS"/>
        </w:rPr>
      </w:pPr>
      <w:r w:rsidRPr="00646FA3">
        <w:rPr>
          <w:rFonts w:ascii="Calibri" w:eastAsia="Times New Roman" w:hAnsi="Calibri" w:cs="Calibri"/>
          <w:sz w:val="20"/>
          <w:szCs w:val="18"/>
          <w:lang w:val="sr-Latn-RS"/>
        </w:rPr>
        <w:t>Zа vreme trаjаnjа turističkog putovаnjа, nа odstupаnje od ugovorа, potrošаč ukаzuje orgаnizаtoru, lokаlnom predstаvniku orgаnizаtorа i lokаlnoj аgenciji nа koju je orgаnizаtor uputio potrošаčа zа slučаj potrebe pružаnjа određene pomoći. POTROŠАČ NE MOŽE DА ZАHTEVА UMАNJENJE CENE АKO NESАVESNO PROPUSTI DА UKАŽE NА ODSTUPАNJА IZMEĐU PRUŽENIH I UGOVORENIH USLUGА ZA VREME TRAJANJA TURISTIČKOG PUTOVANJA.</w:t>
      </w:r>
    </w:p>
    <w:p w:rsidR="00635ECE" w:rsidRPr="00646FA3" w:rsidRDefault="00635ECE" w:rsidP="00635ECE">
      <w:pPr>
        <w:shd w:val="clear" w:color="auto" w:fill="FFFFFF"/>
        <w:spacing w:after="0" w:line="240" w:lineRule="auto"/>
        <w:ind w:right="-142"/>
        <w:jc w:val="both"/>
        <w:textAlignment w:val="baseline"/>
        <w:rPr>
          <w:rFonts w:ascii="Calibri" w:eastAsia="Times New Roman" w:hAnsi="Calibri" w:cs="Calibri"/>
          <w:sz w:val="20"/>
          <w:szCs w:val="18"/>
          <w:lang w:val="sr-Latn-RS"/>
        </w:rPr>
      </w:pPr>
      <w:r w:rsidRPr="00646FA3">
        <w:rPr>
          <w:rFonts w:ascii="Calibri" w:eastAsia="Times New Roman" w:hAnsi="Calibri" w:cs="Calibri"/>
          <w:sz w:val="20"/>
          <w:szCs w:val="18"/>
          <w:lang w:val="sr-Latn-RS"/>
        </w:rPr>
        <w:t>Potrošаč je dužаn dа orgаnizаtorа, lokаlnog predstаvnikа orgаnizаtorа ili lokаlnu аgenciju nа koju je organizator uputio potrošаčа zа slučаj potrebe pružаnjа određene pomoći, u pisаnoj formi, nа pаpiru ili nа drugi odgovаrаjući nаčin, obаvesti o nedostаcimа izvršenih uslugа, nаjkаsnije u roku do mesec dаnа od dаnа utvrđivаnjа nedostаtаkа. Аko potrošаč propusti dа blаgovremeno obаvesti orgаnizаtorа o nedostаcimа pruženih uslugа ne može zаhtevаti umаnjenje cene iz člаnа 104.ovog zаkonа, rаskid ugovorа iz člаnа 105. ovog zаkonа i nаknаdu štete iz člаnа 107. ovog zаkonа, osim аko se odgovornost zа propuštаnje rokа iz stаvа 1. ovog člаnа ne može stаviti potrošаču nа teret.Potrošаč može dа izjаvi reklаmаciju usmeno nа mestu koje je određeno zа prijem reklаmаcijа, telefonom, pisаnim putem, elektronskim putem, odnosno nа trаjnom nosаču zаpisа, uz dostаvu rаčunа nа uvid ili drugog dokаzа o kupovini (kopijа rаčunа, slip i sl.). Prodаvаc je dužаn dа potrošаču izdа pisаnu potvrdu ili elektronskim putem potvrdi prijem  reklаmаcije, odnosno sаopšti broj pod kojim je zаvedenа njegovа reklаmаcijа u evidenciji primljenih reklаmаcijа. Prodаvаc je dužаn dа bez odlаgаnjа, а nаjkаsnije u roku od 8 dаnа od dаnа prijemа reklаmаcije, pisаnim ili elektronskim putem odgovori potrošаču nа izjаvljenu reklаmаciju.</w:t>
      </w:r>
    </w:p>
    <w:p w:rsidR="00635ECE" w:rsidRPr="00646FA3" w:rsidRDefault="00635ECE" w:rsidP="00635ECE">
      <w:pPr>
        <w:shd w:val="clear" w:color="auto" w:fill="FFFFFF"/>
        <w:spacing w:after="0" w:line="240" w:lineRule="auto"/>
        <w:ind w:right="-142"/>
        <w:jc w:val="both"/>
        <w:textAlignment w:val="baseline"/>
        <w:rPr>
          <w:rFonts w:ascii="Calibri" w:eastAsia="Times New Roman" w:hAnsi="Calibri" w:cs="Calibri"/>
          <w:sz w:val="20"/>
          <w:szCs w:val="18"/>
          <w:lang w:val="sr-Latn-RS"/>
        </w:rPr>
      </w:pPr>
      <w:r w:rsidRPr="00646FA3">
        <w:rPr>
          <w:rFonts w:ascii="Calibri" w:eastAsia="Times New Roman" w:hAnsi="Calibri" w:cs="Calibri"/>
          <w:bCs/>
          <w:sz w:val="20"/>
          <w:szCs w:val="18"/>
          <w:bdr w:val="none" w:sz="0" w:space="0" w:color="auto" w:frame="1"/>
          <w:lang w:val="sr-Latn-RS"/>
        </w:rPr>
        <w:t>MESTO ODREĐENO ZA PRIJEM REKLAMACIJA:</w:t>
      </w:r>
      <w:r w:rsidRPr="00646FA3">
        <w:rPr>
          <w:rFonts w:ascii="Calibri" w:eastAsia="Times New Roman" w:hAnsi="Calibri" w:cs="Calibri"/>
          <w:sz w:val="20"/>
          <w:szCs w:val="18"/>
          <w:lang w:val="sr-Latn-RS"/>
        </w:rPr>
        <w:t> Mayak Tours d.o.o., Gavrila Principa 52, 11000 Beograd; telefon: +381.11.3036400; e-mail: </w:t>
      </w:r>
      <w:r w:rsidRPr="00646FA3">
        <w:rPr>
          <w:rFonts w:ascii="Calibri" w:eastAsia="Times New Roman" w:hAnsi="Calibri" w:cs="Calibri"/>
          <w:sz w:val="20"/>
          <w:szCs w:val="18"/>
          <w:bdr w:val="none" w:sz="0" w:space="0" w:color="auto" w:frame="1"/>
          <w:lang w:val="sr-Latn-RS"/>
        </w:rPr>
        <w:t>office@mayaktours.com</w:t>
      </w:r>
      <w:r w:rsidRPr="00646FA3">
        <w:rPr>
          <w:rFonts w:ascii="Calibri" w:eastAsia="Times New Roman" w:hAnsi="Calibri" w:cs="Calibri"/>
          <w:sz w:val="20"/>
          <w:szCs w:val="18"/>
          <w:lang w:val="sr-Latn-RS"/>
        </w:rPr>
        <w:t>; Osoba ovlašćena za prijem reklamacija, tokom korišćenja smeštaja i prevoza kao i nakon završetka usluge je: Aleksandar Marković.</w:t>
      </w:r>
    </w:p>
    <w:p w:rsidR="00635ECE" w:rsidRPr="00FB6616" w:rsidRDefault="00FB6616" w:rsidP="00635ECE">
      <w:pPr>
        <w:spacing w:after="0" w:line="240" w:lineRule="auto"/>
        <w:ind w:right="-142"/>
        <w:jc w:val="both"/>
        <w:rPr>
          <w:rFonts w:ascii="Calibri" w:eastAsia="DengXian" w:hAnsi="Calibri" w:cs="Calibri"/>
          <w:b/>
          <w:sz w:val="20"/>
          <w:szCs w:val="18"/>
          <w:shd w:val="clear" w:color="auto" w:fill="FFFFFF"/>
          <w:lang w:val="sr-Latn-RS" w:eastAsia="zh-CN"/>
        </w:rPr>
      </w:pPr>
      <w:r>
        <w:rPr>
          <w:rFonts w:ascii="Calibri" w:eastAsia="DengXian" w:hAnsi="Calibri" w:cs="Calibri"/>
          <w:b/>
          <w:sz w:val="20"/>
          <w:szCs w:val="18"/>
          <w:lang w:val="sr-Latn-RS" w:eastAsia="zh-CN"/>
        </w:rPr>
        <w:t>Agencija Ivontravel&amp;Events nastupa u svojstuv posrednika.Organizator putovanja Mayak tours</w:t>
      </w:r>
      <w:r w:rsidRPr="00FB6616">
        <w:rPr>
          <w:rFonts w:ascii="Calibri" w:eastAsia="DengXian" w:hAnsi="Calibri" w:cs="Calibri"/>
          <w:b/>
          <w:sz w:val="20"/>
          <w:szCs w:val="18"/>
          <w:shd w:val="clear" w:color="auto" w:fill="FFFFFF"/>
          <w:lang w:val="sr-Latn-RS" w:eastAsia="zh-CN"/>
        </w:rPr>
        <w:t xml:space="preserve"> </w:t>
      </w:r>
      <w:r w:rsidRPr="00646FA3">
        <w:rPr>
          <w:rFonts w:ascii="Calibri" w:eastAsia="DengXian" w:hAnsi="Calibri" w:cs="Calibri"/>
          <w:b/>
          <w:sz w:val="20"/>
          <w:szCs w:val="18"/>
          <w:shd w:val="clear" w:color="auto" w:fill="FFFFFF"/>
          <w:lang w:val="sr-Latn-RS" w:eastAsia="zh-CN"/>
        </w:rPr>
        <w:t>Licenca OTP 33/2021, kategorij</w:t>
      </w:r>
      <w:r>
        <w:rPr>
          <w:rFonts w:ascii="Calibri" w:eastAsia="DengXian" w:hAnsi="Calibri" w:cs="Calibri"/>
          <w:b/>
          <w:sz w:val="20"/>
          <w:szCs w:val="18"/>
          <w:shd w:val="clear" w:color="auto" w:fill="FFFFFF"/>
          <w:lang w:val="sr-Latn-RS" w:eastAsia="zh-CN"/>
        </w:rPr>
        <w:t xml:space="preserve">a licence  A 25 od 15.04.2021.  </w:t>
      </w:r>
      <w:r>
        <w:rPr>
          <w:rFonts w:ascii="Calibri" w:eastAsia="DengXian" w:hAnsi="Calibri" w:cs="Calibri"/>
          <w:b/>
          <w:sz w:val="20"/>
          <w:szCs w:val="18"/>
          <w:lang w:val="sr-Latn-RS" w:eastAsia="zh-CN"/>
        </w:rPr>
        <w:t xml:space="preserve"> </w:t>
      </w:r>
      <w:r w:rsidR="00635ECE" w:rsidRPr="00646FA3">
        <w:rPr>
          <w:rFonts w:ascii="Calibri" w:eastAsia="DengXian" w:hAnsi="Calibri" w:cs="Calibri"/>
          <w:b/>
          <w:sz w:val="20"/>
          <w:szCs w:val="18"/>
          <w:lang w:val="sr-Latn-RS" w:eastAsia="zh-CN"/>
        </w:rPr>
        <w:t xml:space="preserve">Sastavni deo ovog programa i cenovnika su Opšti uslovi putovanja, Zakonom o turizmu propisanu Polisu osiguranja potraživanja od turističkih agencija i  osiguranja od odgovornosti turističkih agencija br. 300072743 od 23.03.2021. koja važi do 22.03.2022. osiguravajuće  kompanije Akcionarsko društvo za osiguranje „DDOR Novi Sad“. Bilevar Mihajla Pupina 8, Novi sad, tel +381 21 4886 000, E-mail </w:t>
      </w:r>
      <w:hyperlink r:id="rId8" w:history="1">
        <w:r w:rsidR="00635ECE" w:rsidRPr="00646FA3">
          <w:rPr>
            <w:rFonts w:ascii="Calibri" w:eastAsia="DengXian" w:hAnsi="Calibri" w:cs="Calibri"/>
            <w:b/>
            <w:sz w:val="20"/>
            <w:szCs w:val="18"/>
            <w:u w:val="single"/>
            <w:lang w:val="sr-Latn-RS" w:eastAsia="zh-CN"/>
          </w:rPr>
          <w:t>ddor@ddor.co.rs</w:t>
        </w:r>
      </w:hyperlink>
    </w:p>
    <w:p w:rsidR="00683FD2" w:rsidRPr="00646FA3" w:rsidRDefault="00683FD2" w:rsidP="00FB6616">
      <w:pPr>
        <w:spacing w:after="0" w:line="240" w:lineRule="auto"/>
        <w:ind w:right="-142"/>
        <w:rPr>
          <w:rFonts w:ascii="Calibri" w:eastAsia="DengXian" w:hAnsi="Calibri" w:cs="Calibri"/>
          <w:sz w:val="20"/>
          <w:szCs w:val="18"/>
          <w:lang w:val="sr-Latn-RS" w:eastAsia="zh-CN"/>
        </w:rPr>
      </w:pPr>
      <w:r w:rsidRPr="00646FA3">
        <w:rPr>
          <w:rFonts w:ascii="Calibri" w:eastAsia="DengXian" w:hAnsi="Calibri" w:cs="Calibri"/>
          <w:sz w:val="20"/>
          <w:szCs w:val="18"/>
          <w:lang w:val="sr-Latn-RS" w:eastAsia="zh-CN"/>
        </w:rPr>
        <w:t>Cenovnik broj 1 od 25.10.2021.</w:t>
      </w:r>
    </w:p>
    <w:p w:rsidR="00721DC8" w:rsidRPr="00646FA3" w:rsidRDefault="00721DC8" w:rsidP="00012233">
      <w:pPr>
        <w:spacing w:after="0" w:line="240" w:lineRule="auto"/>
        <w:rPr>
          <w:rFonts w:ascii="Calibri" w:eastAsia="Calibri" w:hAnsi="Calibri" w:cs="Calibri"/>
          <w:sz w:val="18"/>
          <w:szCs w:val="18"/>
          <w:lang w:val="sr-Latn-RS"/>
        </w:rPr>
      </w:pPr>
    </w:p>
    <w:sectPr w:rsidR="00721DC8" w:rsidRPr="00646FA3" w:rsidSect="00646FA3">
      <w:headerReference w:type="first" r:id="rId9"/>
      <w:pgSz w:w="12240" w:h="15840"/>
      <w:pgMar w:top="720" w:right="333" w:bottom="720" w:left="709" w:header="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6D3" w:rsidRDefault="002756D3" w:rsidP="008B071A">
      <w:pPr>
        <w:spacing w:after="0" w:line="240" w:lineRule="auto"/>
      </w:pPr>
      <w:r>
        <w:separator/>
      </w:r>
    </w:p>
  </w:endnote>
  <w:endnote w:type="continuationSeparator" w:id="0">
    <w:p w:rsidR="002756D3" w:rsidRDefault="002756D3" w:rsidP="008B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6D3" w:rsidRDefault="002756D3" w:rsidP="008B071A">
      <w:pPr>
        <w:spacing w:after="0" w:line="240" w:lineRule="auto"/>
      </w:pPr>
      <w:r>
        <w:separator/>
      </w:r>
    </w:p>
  </w:footnote>
  <w:footnote w:type="continuationSeparator" w:id="0">
    <w:p w:rsidR="002756D3" w:rsidRDefault="002756D3" w:rsidP="008B0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A3" w:rsidRDefault="00646FA3">
    <w:pPr>
      <w:pStyle w:val="Header"/>
    </w:pPr>
    <w:r w:rsidRPr="00BF4C86">
      <w:rPr>
        <w:noProof/>
        <w:lang w:val="sr-Latn-RS" w:eastAsia="sr-Latn-RS"/>
      </w:rPr>
      <w:drawing>
        <wp:anchor distT="0" distB="0" distL="114300" distR="114300" simplePos="0" relativeHeight="251659264" behindDoc="0" locked="0" layoutInCell="1" allowOverlap="1" wp14:anchorId="67922F9E" wp14:editId="6E39B49C">
          <wp:simplePos x="0" y="0"/>
          <wp:positionH relativeFrom="margin">
            <wp:posOffset>0</wp:posOffset>
          </wp:positionH>
          <wp:positionV relativeFrom="paragraph">
            <wp:posOffset>0</wp:posOffset>
          </wp:positionV>
          <wp:extent cx="6858000" cy="1327785"/>
          <wp:effectExtent l="0" t="0" r="0" b="5715"/>
          <wp:wrapNone/>
          <wp:docPr id="9" name="Picture 9" descr="C:\Users\Korisnik\Desktop\INTEGRAL TRAVEL BG DOO P.J. IVONTRAVEL &amp; EVENTS Pib 106732602 Matični broj 20669543 Šifra delatnosti 7912 Tekući račun 155-6593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INTEGRAL TRAVEL BG DOO P.J. IVONTRAVEL &amp; EVENTS Pib 106732602 Matični broj 20669543 Šifra delatnosti 7912 Tekući račun 155-65937-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3277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09F0"/>
    <w:multiLevelType w:val="hybridMultilevel"/>
    <w:tmpl w:val="E4A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42421"/>
    <w:multiLevelType w:val="multilevel"/>
    <w:tmpl w:val="7CC2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87FC4"/>
    <w:multiLevelType w:val="hybridMultilevel"/>
    <w:tmpl w:val="D250FCAC"/>
    <w:lvl w:ilvl="0" w:tplc="C67C0CB2">
      <w:start w:val="1"/>
      <w:numFmt w:val="bullet"/>
      <w:lvlText w:val=""/>
      <w:lvlJc w:val="left"/>
      <w:pPr>
        <w:ind w:left="48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52631"/>
    <w:multiLevelType w:val="hybridMultilevel"/>
    <w:tmpl w:val="B5703EE4"/>
    <w:lvl w:ilvl="0" w:tplc="BC0A49D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80C0E"/>
    <w:multiLevelType w:val="hybridMultilevel"/>
    <w:tmpl w:val="54EE978A"/>
    <w:lvl w:ilvl="0" w:tplc="BC0A49DE">
      <w:start w:val="2"/>
      <w:numFmt w:val="bullet"/>
      <w:lvlText w:val="-"/>
      <w:lvlJc w:val="left"/>
      <w:pPr>
        <w:ind w:left="436" w:hanging="360"/>
      </w:pPr>
      <w:rPr>
        <w:rFonts w:ascii="Tahoma" w:eastAsia="Times New Roman" w:hAnsi="Tahoma" w:cs="Tahoma"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48692420"/>
    <w:multiLevelType w:val="hybridMultilevel"/>
    <w:tmpl w:val="2AE294A0"/>
    <w:lvl w:ilvl="0" w:tplc="C67C0CB2">
      <w:start w:val="1"/>
      <w:numFmt w:val="bullet"/>
      <w:lvlText w:val=""/>
      <w:lvlJc w:val="left"/>
      <w:pPr>
        <w:ind w:left="482" w:hanging="360"/>
      </w:pPr>
      <w:rPr>
        <w:rFonts w:ascii="Symbol" w:hAnsi="Symbol" w:hint="default"/>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abstractNum w:abstractNumId="6" w15:restartNumberingAfterBreak="0">
    <w:nsid w:val="68CE6258"/>
    <w:multiLevelType w:val="hybridMultilevel"/>
    <w:tmpl w:val="04C8C422"/>
    <w:lvl w:ilvl="0" w:tplc="BC0A49DE">
      <w:start w:val="2"/>
      <w:numFmt w:val="bullet"/>
      <w:lvlText w:val="-"/>
      <w:lvlJc w:val="left"/>
      <w:pPr>
        <w:ind w:left="436" w:hanging="360"/>
      </w:pPr>
      <w:rPr>
        <w:rFonts w:ascii="Tahoma" w:eastAsia="Times New Roman" w:hAnsi="Tahoma" w:cs="Tahoma"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F5"/>
    <w:rsid w:val="00012233"/>
    <w:rsid w:val="00035C32"/>
    <w:rsid w:val="00036C87"/>
    <w:rsid w:val="000527A6"/>
    <w:rsid w:val="00061726"/>
    <w:rsid w:val="00081751"/>
    <w:rsid w:val="00082860"/>
    <w:rsid w:val="000C7E7B"/>
    <w:rsid w:val="000D502A"/>
    <w:rsid w:val="00143CFC"/>
    <w:rsid w:val="00155172"/>
    <w:rsid w:val="00173C2A"/>
    <w:rsid w:val="001C706B"/>
    <w:rsid w:val="001D64CD"/>
    <w:rsid w:val="001E3CD5"/>
    <w:rsid w:val="001F7F3A"/>
    <w:rsid w:val="00203731"/>
    <w:rsid w:val="00204E40"/>
    <w:rsid w:val="0020608E"/>
    <w:rsid w:val="00253992"/>
    <w:rsid w:val="002756D3"/>
    <w:rsid w:val="00280C97"/>
    <w:rsid w:val="00280DA5"/>
    <w:rsid w:val="002833E2"/>
    <w:rsid w:val="00297A7A"/>
    <w:rsid w:val="002A3DDF"/>
    <w:rsid w:val="002A7CF8"/>
    <w:rsid w:val="002E1245"/>
    <w:rsid w:val="002F59D3"/>
    <w:rsid w:val="0031233A"/>
    <w:rsid w:val="00332052"/>
    <w:rsid w:val="00353DA4"/>
    <w:rsid w:val="00354B94"/>
    <w:rsid w:val="0035557D"/>
    <w:rsid w:val="00361BCA"/>
    <w:rsid w:val="00396D0B"/>
    <w:rsid w:val="003A2C9B"/>
    <w:rsid w:val="003A6CFE"/>
    <w:rsid w:val="00445BC8"/>
    <w:rsid w:val="004472A5"/>
    <w:rsid w:val="00451D31"/>
    <w:rsid w:val="00471573"/>
    <w:rsid w:val="00477442"/>
    <w:rsid w:val="00484D57"/>
    <w:rsid w:val="00497C75"/>
    <w:rsid w:val="004B2AC3"/>
    <w:rsid w:val="004D2364"/>
    <w:rsid w:val="004D69C0"/>
    <w:rsid w:val="00506591"/>
    <w:rsid w:val="00507ED6"/>
    <w:rsid w:val="005238FE"/>
    <w:rsid w:val="00535357"/>
    <w:rsid w:val="00556022"/>
    <w:rsid w:val="0056294C"/>
    <w:rsid w:val="005675B4"/>
    <w:rsid w:val="005862E1"/>
    <w:rsid w:val="005A0246"/>
    <w:rsid w:val="005A5426"/>
    <w:rsid w:val="005A68E4"/>
    <w:rsid w:val="005B1704"/>
    <w:rsid w:val="005D5999"/>
    <w:rsid w:val="005E3CB7"/>
    <w:rsid w:val="005F5321"/>
    <w:rsid w:val="005F73DA"/>
    <w:rsid w:val="005F7C4C"/>
    <w:rsid w:val="00601643"/>
    <w:rsid w:val="00635ECE"/>
    <w:rsid w:val="00642C80"/>
    <w:rsid w:val="0064437B"/>
    <w:rsid w:val="00646FA3"/>
    <w:rsid w:val="00683FD2"/>
    <w:rsid w:val="006A65A6"/>
    <w:rsid w:val="006B718D"/>
    <w:rsid w:val="006C5253"/>
    <w:rsid w:val="006C5F0E"/>
    <w:rsid w:val="00702886"/>
    <w:rsid w:val="00706EC9"/>
    <w:rsid w:val="00720E20"/>
    <w:rsid w:val="00721DC8"/>
    <w:rsid w:val="00725EE7"/>
    <w:rsid w:val="00744D97"/>
    <w:rsid w:val="0075797F"/>
    <w:rsid w:val="007742B1"/>
    <w:rsid w:val="00774ACB"/>
    <w:rsid w:val="007816D4"/>
    <w:rsid w:val="00781EF4"/>
    <w:rsid w:val="007865F1"/>
    <w:rsid w:val="007F476C"/>
    <w:rsid w:val="008214CA"/>
    <w:rsid w:val="00825011"/>
    <w:rsid w:val="00825C46"/>
    <w:rsid w:val="008372EF"/>
    <w:rsid w:val="00870423"/>
    <w:rsid w:val="0088333A"/>
    <w:rsid w:val="00885596"/>
    <w:rsid w:val="008A068C"/>
    <w:rsid w:val="008B071A"/>
    <w:rsid w:val="008B1423"/>
    <w:rsid w:val="008C1733"/>
    <w:rsid w:val="008D2380"/>
    <w:rsid w:val="008E036F"/>
    <w:rsid w:val="008E3629"/>
    <w:rsid w:val="008F1432"/>
    <w:rsid w:val="008F1DEC"/>
    <w:rsid w:val="00916641"/>
    <w:rsid w:val="009216CA"/>
    <w:rsid w:val="00921F7D"/>
    <w:rsid w:val="009547F7"/>
    <w:rsid w:val="00956AB3"/>
    <w:rsid w:val="00986D40"/>
    <w:rsid w:val="00992462"/>
    <w:rsid w:val="009A176C"/>
    <w:rsid w:val="009A7679"/>
    <w:rsid w:val="009B041D"/>
    <w:rsid w:val="009B5C18"/>
    <w:rsid w:val="009D086E"/>
    <w:rsid w:val="009F466A"/>
    <w:rsid w:val="009F628A"/>
    <w:rsid w:val="00A004CA"/>
    <w:rsid w:val="00A07DB7"/>
    <w:rsid w:val="00A117D3"/>
    <w:rsid w:val="00A31D46"/>
    <w:rsid w:val="00A374C2"/>
    <w:rsid w:val="00A5296B"/>
    <w:rsid w:val="00A61496"/>
    <w:rsid w:val="00AA292B"/>
    <w:rsid w:val="00AC0DC1"/>
    <w:rsid w:val="00AC1BAA"/>
    <w:rsid w:val="00AC695E"/>
    <w:rsid w:val="00AD278E"/>
    <w:rsid w:val="00AD5B9E"/>
    <w:rsid w:val="00B024FC"/>
    <w:rsid w:val="00B10667"/>
    <w:rsid w:val="00B11298"/>
    <w:rsid w:val="00B1215D"/>
    <w:rsid w:val="00B3680F"/>
    <w:rsid w:val="00B51015"/>
    <w:rsid w:val="00B55DD0"/>
    <w:rsid w:val="00B779AD"/>
    <w:rsid w:val="00BC07D3"/>
    <w:rsid w:val="00BC298B"/>
    <w:rsid w:val="00BE0EB9"/>
    <w:rsid w:val="00C00642"/>
    <w:rsid w:val="00C01069"/>
    <w:rsid w:val="00C537E1"/>
    <w:rsid w:val="00C82CFF"/>
    <w:rsid w:val="00CA5564"/>
    <w:rsid w:val="00CD219F"/>
    <w:rsid w:val="00CD4004"/>
    <w:rsid w:val="00CD781A"/>
    <w:rsid w:val="00CF00F5"/>
    <w:rsid w:val="00D01AF4"/>
    <w:rsid w:val="00D0667D"/>
    <w:rsid w:val="00D228A6"/>
    <w:rsid w:val="00D325A8"/>
    <w:rsid w:val="00D338C8"/>
    <w:rsid w:val="00D37CA1"/>
    <w:rsid w:val="00D63F28"/>
    <w:rsid w:val="00D6636E"/>
    <w:rsid w:val="00D77F74"/>
    <w:rsid w:val="00DA4C98"/>
    <w:rsid w:val="00DB22A9"/>
    <w:rsid w:val="00DB3118"/>
    <w:rsid w:val="00DF4438"/>
    <w:rsid w:val="00DF4CE5"/>
    <w:rsid w:val="00E1377A"/>
    <w:rsid w:val="00E15DF3"/>
    <w:rsid w:val="00E16304"/>
    <w:rsid w:val="00E20DCE"/>
    <w:rsid w:val="00E25879"/>
    <w:rsid w:val="00E368EA"/>
    <w:rsid w:val="00E42F1D"/>
    <w:rsid w:val="00E81828"/>
    <w:rsid w:val="00E829B4"/>
    <w:rsid w:val="00E90AF8"/>
    <w:rsid w:val="00E92B48"/>
    <w:rsid w:val="00EA5C13"/>
    <w:rsid w:val="00ED16C2"/>
    <w:rsid w:val="00EF0DAD"/>
    <w:rsid w:val="00EF5334"/>
    <w:rsid w:val="00F059C8"/>
    <w:rsid w:val="00F15F20"/>
    <w:rsid w:val="00F26259"/>
    <w:rsid w:val="00F3515D"/>
    <w:rsid w:val="00F4504B"/>
    <w:rsid w:val="00F75D5C"/>
    <w:rsid w:val="00F80504"/>
    <w:rsid w:val="00F805CB"/>
    <w:rsid w:val="00F921C3"/>
    <w:rsid w:val="00F96C87"/>
    <w:rsid w:val="00FB42E1"/>
    <w:rsid w:val="00FB5403"/>
    <w:rsid w:val="00FB6616"/>
    <w:rsid w:val="00FB7F03"/>
    <w:rsid w:val="00FF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2BA4F"/>
  <w15:chartTrackingRefBased/>
  <w15:docId w15:val="{E6A9C3F5-AA3D-42E8-872E-2466B833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2C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71A"/>
  </w:style>
  <w:style w:type="paragraph" w:styleId="Footer">
    <w:name w:val="footer"/>
    <w:basedOn w:val="Normal"/>
    <w:link w:val="FooterChar"/>
    <w:uiPriority w:val="99"/>
    <w:unhideWhenUsed/>
    <w:rsid w:val="008B0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71A"/>
  </w:style>
  <w:style w:type="table" w:styleId="TableGrid">
    <w:name w:val="Table Grid"/>
    <w:basedOn w:val="TableNormal"/>
    <w:uiPriority w:val="39"/>
    <w:rsid w:val="005F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81"/>
    <w:pPr>
      <w:spacing w:after="200" w:line="276" w:lineRule="auto"/>
      <w:ind w:left="720"/>
      <w:contextualSpacing/>
    </w:pPr>
  </w:style>
  <w:style w:type="character" w:styleId="Strong">
    <w:name w:val="Strong"/>
    <w:basedOn w:val="DefaultParagraphFont"/>
    <w:uiPriority w:val="22"/>
    <w:qFormat/>
    <w:rsid w:val="00C537E1"/>
    <w:rPr>
      <w:b/>
      <w:bCs/>
    </w:rPr>
  </w:style>
  <w:style w:type="paragraph" w:styleId="NormalWeb">
    <w:name w:val="Normal (Web)"/>
    <w:basedOn w:val="Normal"/>
    <w:uiPriority w:val="99"/>
    <w:unhideWhenUsed/>
    <w:rsid w:val="003A6C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92"/>
    <w:rPr>
      <w:rFonts w:ascii="Segoe UI" w:hAnsi="Segoe UI" w:cs="Segoe UI"/>
      <w:sz w:val="18"/>
      <w:szCs w:val="18"/>
    </w:rPr>
  </w:style>
  <w:style w:type="character" w:customStyle="1" w:styleId="Heading2Char">
    <w:name w:val="Heading 2 Char"/>
    <w:basedOn w:val="DefaultParagraphFont"/>
    <w:link w:val="Heading2"/>
    <w:uiPriority w:val="9"/>
    <w:rsid w:val="00C82CFF"/>
    <w:rPr>
      <w:rFonts w:ascii="Times New Roman" w:eastAsia="Times New Roman" w:hAnsi="Times New Roman" w:cs="Times New Roman"/>
      <w:b/>
      <w:bCs/>
      <w:sz w:val="36"/>
      <w:szCs w:val="36"/>
    </w:rPr>
  </w:style>
  <w:style w:type="paragraph" w:styleId="BodyText">
    <w:name w:val="Body Text"/>
    <w:basedOn w:val="Normal"/>
    <w:link w:val="BodyTextChar"/>
    <w:rsid w:val="00C82CFF"/>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C82CFF"/>
    <w:rPr>
      <w:rFonts w:ascii="Times New Roman" w:eastAsia="SimSun" w:hAnsi="Times New Roman" w:cs="Mangal"/>
      <w:kern w:val="1"/>
      <w:sz w:val="24"/>
      <w:szCs w:val="24"/>
      <w:lang w:eastAsia="hi-IN" w:bidi="hi-IN"/>
    </w:rPr>
  </w:style>
  <w:style w:type="paragraph" w:styleId="NoSpacing">
    <w:name w:val="No Spacing"/>
    <w:uiPriority w:val="1"/>
    <w:qFormat/>
    <w:rsid w:val="00646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475">
      <w:bodyDiv w:val="1"/>
      <w:marLeft w:val="0"/>
      <w:marRight w:val="0"/>
      <w:marTop w:val="0"/>
      <w:marBottom w:val="0"/>
      <w:divBdr>
        <w:top w:val="none" w:sz="0" w:space="0" w:color="auto"/>
        <w:left w:val="none" w:sz="0" w:space="0" w:color="auto"/>
        <w:bottom w:val="none" w:sz="0" w:space="0" w:color="auto"/>
        <w:right w:val="none" w:sz="0" w:space="0" w:color="auto"/>
      </w:divBdr>
    </w:div>
    <w:div w:id="177236509">
      <w:bodyDiv w:val="1"/>
      <w:marLeft w:val="0"/>
      <w:marRight w:val="0"/>
      <w:marTop w:val="0"/>
      <w:marBottom w:val="0"/>
      <w:divBdr>
        <w:top w:val="none" w:sz="0" w:space="0" w:color="auto"/>
        <w:left w:val="none" w:sz="0" w:space="0" w:color="auto"/>
        <w:bottom w:val="none" w:sz="0" w:space="0" w:color="auto"/>
        <w:right w:val="none" w:sz="0" w:space="0" w:color="auto"/>
      </w:divBdr>
    </w:div>
    <w:div w:id="283462382">
      <w:bodyDiv w:val="1"/>
      <w:marLeft w:val="0"/>
      <w:marRight w:val="0"/>
      <w:marTop w:val="0"/>
      <w:marBottom w:val="0"/>
      <w:divBdr>
        <w:top w:val="none" w:sz="0" w:space="0" w:color="auto"/>
        <w:left w:val="none" w:sz="0" w:space="0" w:color="auto"/>
        <w:bottom w:val="none" w:sz="0" w:space="0" w:color="auto"/>
        <w:right w:val="none" w:sz="0" w:space="0" w:color="auto"/>
      </w:divBdr>
    </w:div>
    <w:div w:id="758673310">
      <w:bodyDiv w:val="1"/>
      <w:marLeft w:val="0"/>
      <w:marRight w:val="0"/>
      <w:marTop w:val="0"/>
      <w:marBottom w:val="0"/>
      <w:divBdr>
        <w:top w:val="none" w:sz="0" w:space="0" w:color="auto"/>
        <w:left w:val="none" w:sz="0" w:space="0" w:color="auto"/>
        <w:bottom w:val="none" w:sz="0" w:space="0" w:color="auto"/>
        <w:right w:val="none" w:sz="0" w:space="0" w:color="auto"/>
      </w:divBdr>
    </w:div>
    <w:div w:id="1088385529">
      <w:bodyDiv w:val="1"/>
      <w:marLeft w:val="0"/>
      <w:marRight w:val="0"/>
      <w:marTop w:val="0"/>
      <w:marBottom w:val="0"/>
      <w:divBdr>
        <w:top w:val="none" w:sz="0" w:space="0" w:color="auto"/>
        <w:left w:val="none" w:sz="0" w:space="0" w:color="auto"/>
        <w:bottom w:val="none" w:sz="0" w:space="0" w:color="auto"/>
        <w:right w:val="none" w:sz="0" w:space="0" w:color="auto"/>
      </w:divBdr>
    </w:div>
    <w:div w:id="11539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r@ddor.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D21-0E2E-42D8-B4E2-BBFC2184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3</cp:revision>
  <cp:lastPrinted>2021-10-27T10:01:00Z</cp:lastPrinted>
  <dcterms:created xsi:type="dcterms:W3CDTF">2022-01-18T15:10:00Z</dcterms:created>
  <dcterms:modified xsi:type="dcterms:W3CDTF">2022-01-18T15:11:00Z</dcterms:modified>
</cp:coreProperties>
</file>